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26A" w:rsidRPr="00EA17C0" w:rsidRDefault="00EA17C0" w:rsidP="00A747FE">
      <w:pPr>
        <w:spacing w:after="0" w:line="240" w:lineRule="auto"/>
        <w:jc w:val="center"/>
        <w:rPr>
          <w:rFonts w:ascii="Verdana" w:hAnsi="Verdana"/>
          <w:b/>
          <w:szCs w:val="16"/>
        </w:rPr>
      </w:pPr>
      <w:r>
        <w:rPr>
          <w:rFonts w:ascii="Verdana" w:hAnsi="Verdana" w:cs="MinionPro-Bold"/>
          <w:b/>
          <w:bCs/>
          <w:szCs w:val="16"/>
        </w:rPr>
        <w:t xml:space="preserve">Presentational Writing: </w:t>
      </w:r>
      <w:r w:rsidR="00B8726A" w:rsidRPr="00EA17C0">
        <w:rPr>
          <w:rFonts w:ascii="Verdana" w:hAnsi="Verdana" w:cs="MinionPro-Bold"/>
          <w:b/>
          <w:bCs/>
          <w:szCs w:val="16"/>
        </w:rPr>
        <w:t>Interview Essay</w:t>
      </w:r>
      <w:r>
        <w:rPr>
          <w:rFonts w:ascii="Verdana" w:hAnsi="Verdana" w:cs="MinionPro-Bold"/>
          <w:b/>
          <w:bCs/>
          <w:szCs w:val="16"/>
        </w:rPr>
        <w:t xml:space="preserve"> (2-3 pages)</w:t>
      </w:r>
      <w:r>
        <w:rPr>
          <w:rFonts w:ascii="Verdana" w:hAnsi="Verdana" w:cs="MinionPro-Bold"/>
          <w:b/>
          <w:bCs/>
          <w:szCs w:val="16"/>
        </w:rPr>
        <w:br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9270"/>
      </w:tblGrid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A17C0" w:rsidRDefault="00EA17C0" w:rsidP="00EA1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EA1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5</w:t>
            </w:r>
          </w:p>
          <w:p w:rsidR="00B8726A" w:rsidRDefault="00B8726A" w:rsidP="00EA17C0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Strong</w:t>
            </w:r>
          </w:p>
          <w:p w:rsidR="00B841C2" w:rsidRDefault="00B841C2" w:rsidP="00EA17C0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41C2" w:rsidRPr="00307F86" w:rsidRDefault="00B841C2" w:rsidP="00EA17C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95-100%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Effective treatment of topic within the context of the task</w:t>
            </w:r>
            <w:r>
              <w:rPr>
                <w:rFonts w:ascii="Verdana" w:hAnsi="Verdana"/>
                <w:sz w:val="16"/>
                <w:szCs w:val="16"/>
              </w:rPr>
              <w:t xml:space="preserve"> – all 3 parts of paper present with details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Demonstrates a high degree of comprehension of the </w:t>
            </w:r>
            <w:r>
              <w:rPr>
                <w:rFonts w:ascii="Verdana" w:hAnsi="Verdana"/>
                <w:sz w:val="16"/>
                <w:szCs w:val="16"/>
              </w:rPr>
              <w:t>interviewee’s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viewpoints, with very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few minor 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307F86">
              <w:rPr>
                <w:rFonts w:ascii="Verdana" w:hAnsi="Verdana"/>
                <w:sz w:val="16"/>
                <w:szCs w:val="16"/>
              </w:rPr>
              <w:t>inaccuracies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E0C95">
              <w:rPr>
                <w:rFonts w:ascii="Verdana" w:hAnsi="Verdana"/>
                <w:sz w:val="16"/>
                <w:szCs w:val="16"/>
              </w:rPr>
              <w:t>Essay is developed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with coherence and detail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Organized essay; effective use of transitional elements or cohesive devices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Fully understandable, with ease and clarity of expression; occasional errors do not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impede comprehensibility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Varied and appropriate vocabulary and idiomatic language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Accuracy and variety in grammar, syntax, and usage, with few errors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Develops paragraph-length discourse with a variety of simple and compound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sentences, and some complex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307F86">
              <w:rPr>
                <w:rFonts w:ascii="Verdana" w:hAnsi="Verdana"/>
                <w:sz w:val="16"/>
                <w:szCs w:val="16"/>
              </w:rPr>
              <w:t>sentences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4</w:t>
            </w:r>
          </w:p>
          <w:p w:rsidR="00B8726A" w:rsidRDefault="00B8726A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Good</w:t>
            </w:r>
          </w:p>
          <w:p w:rsidR="00B841C2" w:rsidRDefault="00B841C2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41C2" w:rsidRPr="00307F86" w:rsidRDefault="00B841C2" w:rsidP="00A747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88-94%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Generally effective treatment of topic within the context of the task</w:t>
            </w:r>
            <w:r>
              <w:rPr>
                <w:rFonts w:ascii="Verdana" w:hAnsi="Verdana"/>
                <w:sz w:val="16"/>
                <w:szCs w:val="16"/>
              </w:rPr>
              <w:t xml:space="preserve"> – all 3 parts of the paper present with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some details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Demonstrates comprehension of the </w:t>
            </w:r>
            <w:r>
              <w:rPr>
                <w:rFonts w:ascii="Verdana" w:hAnsi="Verdana"/>
                <w:sz w:val="16"/>
                <w:szCs w:val="16"/>
              </w:rPr>
              <w:t>interviewee’s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viewpoints; may include a few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inaccuracies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E0C95">
              <w:rPr>
                <w:rFonts w:ascii="Verdana" w:hAnsi="Verdana"/>
                <w:sz w:val="16"/>
                <w:szCs w:val="16"/>
              </w:rPr>
              <w:t xml:space="preserve">Essay is developed and coherent </w:t>
            </w:r>
            <w:r w:rsidR="00EA17C0">
              <w:rPr>
                <w:rFonts w:ascii="Verdana" w:hAnsi="Verdana"/>
                <w:sz w:val="16"/>
                <w:szCs w:val="16"/>
              </w:rPr>
              <w:t>and some detail.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Organized essay; some effective use of transitional elements or cohesive devices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Fully understandable, with some errors which do not impede comprehensibility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Varied and generally appropriate vocabulary and idiomatic language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General control of grammar, syntax, and usage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Develops mostly paragraph-length discourse with simple, compound, and a few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complex sentences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3</w:t>
            </w:r>
          </w:p>
          <w:p w:rsidR="00B8726A" w:rsidRDefault="00B8726A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Fair</w:t>
            </w:r>
          </w:p>
          <w:p w:rsidR="00B841C2" w:rsidRDefault="00B841C2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41C2" w:rsidRPr="00307F86" w:rsidRDefault="00B841C2" w:rsidP="00A747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77-87%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Suitable treatment of topic within the context of the task</w:t>
            </w:r>
            <w:r>
              <w:rPr>
                <w:rFonts w:ascii="Verdana" w:hAnsi="Verdana"/>
                <w:sz w:val="16"/>
                <w:szCs w:val="16"/>
              </w:rPr>
              <w:t xml:space="preserve"> – all three parts are present, but may be filled with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fluff or lacking in some areas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Demonstrates a moderate degree of comprehension of the </w:t>
            </w:r>
            <w:r w:rsidR="00CE0C95">
              <w:rPr>
                <w:rFonts w:ascii="Verdana" w:hAnsi="Verdana"/>
                <w:sz w:val="16"/>
                <w:szCs w:val="16"/>
              </w:rPr>
              <w:t>interviewee’s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viewpoints;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includes some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307F86">
              <w:rPr>
                <w:rFonts w:ascii="Verdana" w:hAnsi="Verdana"/>
                <w:sz w:val="16"/>
                <w:szCs w:val="16"/>
              </w:rPr>
              <w:t>inaccuracies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E0C95">
              <w:rPr>
                <w:rFonts w:ascii="Verdana" w:hAnsi="Verdana"/>
                <w:sz w:val="16"/>
                <w:szCs w:val="16"/>
              </w:rPr>
              <w:t>Essay 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somewhat </w:t>
            </w:r>
            <w:r>
              <w:rPr>
                <w:rFonts w:ascii="Verdana" w:hAnsi="Verdana"/>
                <w:sz w:val="16"/>
                <w:szCs w:val="16"/>
              </w:rPr>
              <w:t>coherent.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Some organization; limited use of transitional elements or cohesive devices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Generally understandable, with errors that may impede comprehensibility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Appropriate but basic vocabulary and idiomatic language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Some control of grammar, syntax, and usage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Uses strings of mostly simple sentences, with a few compound sentences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A17C0" w:rsidRDefault="00EA17C0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2</w:t>
            </w:r>
          </w:p>
          <w:p w:rsidR="00B8726A" w:rsidRDefault="00B8726A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Weak</w:t>
            </w:r>
          </w:p>
          <w:p w:rsidR="00B841C2" w:rsidRDefault="00B841C2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41C2" w:rsidRPr="00307F86" w:rsidRDefault="00B841C2" w:rsidP="00A747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72-76%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Unsuitable treatment of topic within the context of the task</w:t>
            </w:r>
            <w:r>
              <w:rPr>
                <w:rFonts w:ascii="Verdana" w:hAnsi="Verdana"/>
                <w:sz w:val="16"/>
                <w:szCs w:val="16"/>
              </w:rPr>
              <w:t xml:space="preserve"> – parts missing, little relevant content, not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enough effort given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Demonstrates a low degree of comprehension of the </w:t>
            </w:r>
            <w:r>
              <w:rPr>
                <w:rFonts w:ascii="Verdana" w:hAnsi="Verdana"/>
                <w:sz w:val="16"/>
                <w:szCs w:val="16"/>
              </w:rPr>
              <w:t>interviewee’s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viewpoints;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information may be limited or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307F86">
              <w:rPr>
                <w:rFonts w:ascii="Verdana" w:hAnsi="Verdana"/>
                <w:sz w:val="16"/>
                <w:szCs w:val="16"/>
              </w:rPr>
              <w:t>inaccurate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</w:t>
            </w:r>
            <w:r w:rsidR="00A747F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E0C95">
              <w:rPr>
                <w:rFonts w:ascii="Verdana" w:hAnsi="Verdana"/>
                <w:sz w:val="16"/>
                <w:szCs w:val="16"/>
              </w:rPr>
              <w:t>Essay is incoherent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Limited organization; ineffective use of transitional elements or cohesive devices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Partially understandable, with errors that force interpretation and cause confusion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for the reader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Limited vocabulary and idiomatic language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Limited control of grammar, syntax, and usage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Uses strings of simple sentences and phrases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A17C0" w:rsidRDefault="00EA17C0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EA17C0" w:rsidRDefault="00EA17C0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1</w:t>
            </w:r>
          </w:p>
          <w:p w:rsidR="00B8726A" w:rsidRDefault="00B8726A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Poor</w:t>
            </w:r>
          </w:p>
          <w:p w:rsidR="00B841C2" w:rsidRDefault="00B841C2" w:rsidP="00A747FE">
            <w:pPr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B841C2" w:rsidRPr="00307F86" w:rsidRDefault="00B841C2" w:rsidP="00A747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71% &amp; below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Almost no treatment of topic within the context of the task</w:t>
            </w:r>
            <w:r>
              <w:rPr>
                <w:rFonts w:ascii="Verdana" w:hAnsi="Verdana"/>
                <w:sz w:val="16"/>
                <w:szCs w:val="16"/>
              </w:rPr>
              <w:t xml:space="preserve"> – significant parts missing, barely any relevant </w:t>
            </w:r>
            <w:r w:rsidR="00A747FE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content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Demonstrates poor comprehension </w:t>
            </w:r>
            <w:r>
              <w:rPr>
                <w:rFonts w:ascii="Verdana" w:hAnsi="Verdana"/>
                <w:sz w:val="16"/>
                <w:szCs w:val="16"/>
              </w:rPr>
              <w:t>interviewee’s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viewpoints; includes frequent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and significant inaccuracies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Mostly repeats statements from </w:t>
            </w:r>
            <w:r>
              <w:rPr>
                <w:rFonts w:ascii="Verdana" w:hAnsi="Verdana"/>
                <w:sz w:val="16"/>
                <w:szCs w:val="16"/>
              </w:rPr>
              <w:t>the interview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E0C95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ssay</w:t>
            </w:r>
            <w:r w:rsidRPr="00307F86">
              <w:rPr>
                <w:rFonts w:ascii="Verdana" w:hAnsi="Verdana"/>
                <w:sz w:val="16"/>
                <w:szCs w:val="16"/>
              </w:rPr>
              <w:t xml:space="preserve"> 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undeveloped or incoherent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Little or no organization; absence of transitional elements and cohesive devices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Barely understandable, with frequent or significant errors that impede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7F86">
              <w:rPr>
                <w:rFonts w:ascii="Verdana" w:hAnsi="Verdana"/>
                <w:sz w:val="16"/>
                <w:szCs w:val="16"/>
              </w:rPr>
              <w:t>comprehensibility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Very few vocabulary resources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Little or no control of grammar, syntax, and usage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Very simple sentences or fragments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726A" w:rsidRPr="00307F86" w:rsidTr="00A747FE">
        <w:tc>
          <w:tcPr>
            <w:tcW w:w="1525" w:type="dxa"/>
          </w:tcPr>
          <w:p w:rsidR="00B8726A" w:rsidRPr="00307F86" w:rsidRDefault="00B8726A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B8726A" w:rsidRPr="00307F86" w:rsidRDefault="00B8726A" w:rsidP="00A74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0</w:t>
            </w:r>
          </w:p>
          <w:p w:rsidR="00B8726A" w:rsidRPr="00307F86" w:rsidRDefault="00B8726A" w:rsidP="00A747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 w:cs="MinionPro-Bold"/>
                <w:b/>
                <w:bCs/>
                <w:sz w:val="16"/>
                <w:szCs w:val="16"/>
              </w:rPr>
              <w:t>Unacceptable</w:t>
            </w:r>
          </w:p>
        </w:tc>
        <w:tc>
          <w:tcPr>
            <w:tcW w:w="9270" w:type="dxa"/>
          </w:tcPr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Mere restatement of language from the prompt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Clearly does not respond to the </w:t>
            </w:r>
            <w:r w:rsidR="00CE0C95">
              <w:rPr>
                <w:rFonts w:ascii="Verdana" w:hAnsi="Verdana"/>
                <w:sz w:val="16"/>
                <w:szCs w:val="16"/>
              </w:rPr>
              <w:t>3 parts of the essay</w:t>
            </w:r>
            <w:r w:rsidRPr="00307F86">
              <w:rPr>
                <w:rFonts w:ascii="Verdana" w:hAnsi="Verdana"/>
                <w:sz w:val="16"/>
                <w:szCs w:val="16"/>
              </w:rPr>
              <w:t>; completely irrelevant to the topic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“</w:t>
            </w:r>
            <w:r w:rsidRPr="00307F86">
              <w:rPr>
                <w:rFonts w:ascii="Verdana" w:hAnsi="Verdana"/>
                <w:i/>
                <w:iCs/>
                <w:sz w:val="16"/>
                <w:szCs w:val="16"/>
              </w:rPr>
              <w:t>I don’t know</w:t>
            </w:r>
            <w:r w:rsidRPr="00307F86">
              <w:rPr>
                <w:rFonts w:ascii="Verdana" w:hAnsi="Verdana"/>
                <w:sz w:val="16"/>
                <w:szCs w:val="16"/>
              </w:rPr>
              <w:t>,” “</w:t>
            </w:r>
            <w:r w:rsidRPr="00307F86">
              <w:rPr>
                <w:rFonts w:ascii="Verdana" w:hAnsi="Verdana"/>
                <w:i/>
                <w:iCs/>
                <w:sz w:val="16"/>
                <w:szCs w:val="16"/>
              </w:rPr>
              <w:t>I don’t understand</w:t>
            </w:r>
            <w:r w:rsidRPr="00307F86">
              <w:rPr>
                <w:rFonts w:ascii="Verdana" w:hAnsi="Verdana"/>
                <w:sz w:val="16"/>
                <w:szCs w:val="16"/>
              </w:rPr>
              <w:t>,” or equivalent in any language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 xml:space="preserve">• Not </w:t>
            </w:r>
            <w:r w:rsidR="00CE0C95">
              <w:rPr>
                <w:rFonts w:ascii="Verdana" w:hAnsi="Verdana"/>
                <w:sz w:val="16"/>
                <w:szCs w:val="16"/>
              </w:rPr>
              <w:t>written in Spanish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B8726A" w:rsidRPr="00307F86" w:rsidRDefault="00B8726A" w:rsidP="00A747F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307F86">
              <w:rPr>
                <w:rFonts w:ascii="Verdana" w:hAnsi="Verdana"/>
                <w:sz w:val="16"/>
                <w:szCs w:val="16"/>
              </w:rPr>
              <w:t>• Blank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8268A4" w:rsidRDefault="008268A4" w:rsidP="00A747FE">
      <w:pPr>
        <w:spacing w:after="0" w:line="240" w:lineRule="auto"/>
      </w:pPr>
    </w:p>
    <w:p w:rsidR="00A747FE" w:rsidRDefault="00A747FE" w:rsidP="00A747FE">
      <w:pPr>
        <w:spacing w:after="0" w:line="240" w:lineRule="auto"/>
      </w:pPr>
    </w:p>
    <w:p w:rsidR="00A747FE" w:rsidRDefault="00A747FE" w:rsidP="00A747FE">
      <w:pPr>
        <w:spacing w:after="0" w:line="240" w:lineRule="auto"/>
      </w:pPr>
    </w:p>
    <w:p w:rsidR="00A747FE" w:rsidRDefault="00A747FE" w:rsidP="00A747FE">
      <w:pPr>
        <w:spacing w:after="0" w:line="240" w:lineRule="auto"/>
      </w:pPr>
    </w:p>
    <w:p w:rsidR="00A747FE" w:rsidRPr="00EA17C0" w:rsidRDefault="00A747FE" w:rsidP="00A747FE">
      <w:pPr>
        <w:spacing w:after="0" w:line="240" w:lineRule="auto"/>
        <w:jc w:val="center"/>
        <w:rPr>
          <w:rFonts w:ascii="Verdana" w:hAnsi="Verdana"/>
          <w:b/>
        </w:rPr>
      </w:pPr>
      <w:r w:rsidRPr="00EA17C0">
        <w:rPr>
          <w:rFonts w:ascii="Verdana" w:hAnsi="Verdana"/>
          <w:b/>
        </w:rPr>
        <w:lastRenderedPageBreak/>
        <w:t xml:space="preserve">Interpersonal Speaking: </w:t>
      </w:r>
      <w:r w:rsidR="00412FCC">
        <w:rPr>
          <w:rFonts w:ascii="Verdana" w:hAnsi="Verdana"/>
          <w:b/>
        </w:rPr>
        <w:t xml:space="preserve">Interview </w:t>
      </w:r>
      <w:r w:rsidRPr="00EA17C0">
        <w:rPr>
          <w:rFonts w:ascii="Verdana" w:hAnsi="Verdana"/>
          <w:b/>
        </w:rPr>
        <w:t>Conversation</w:t>
      </w:r>
      <w:r w:rsidR="00EA17C0">
        <w:rPr>
          <w:rFonts w:ascii="Verdana" w:hAnsi="Verdana"/>
          <w:b/>
        </w:rPr>
        <w:br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525"/>
        <w:gridCol w:w="9000"/>
      </w:tblGrid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A747FE" w:rsidRPr="00A747FE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Strong</w:t>
            </w:r>
          </w:p>
          <w:p w:rsidR="00C07F18" w:rsidRPr="00A747FE" w:rsidRDefault="00C07F18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95-100%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M</w:t>
            </w:r>
            <w:r w:rsidRPr="00A747FE">
              <w:rPr>
                <w:rFonts w:ascii="Verdana" w:hAnsi="Verdana"/>
                <w:sz w:val="16"/>
                <w:szCs w:val="16"/>
              </w:rPr>
              <w:t>aintain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the conversation with </w:t>
            </w:r>
            <w:r>
              <w:rPr>
                <w:rFonts w:ascii="Verdana" w:hAnsi="Verdana"/>
                <w:sz w:val="16"/>
                <w:szCs w:val="16"/>
              </w:rPr>
              <w:t>interjections, spontan</w:t>
            </w:r>
            <w:r w:rsidR="00293602">
              <w:rPr>
                <w:rFonts w:ascii="Verdana" w:hAnsi="Verdana"/>
                <w:sz w:val="16"/>
                <w:szCs w:val="16"/>
              </w:rPr>
              <w:t>eous questions, and/or personal</w:t>
            </w:r>
            <w:r>
              <w:rPr>
                <w:rFonts w:ascii="Verdana" w:hAnsi="Verdana"/>
                <w:sz w:val="16"/>
                <w:szCs w:val="16"/>
              </w:rPr>
              <w:t xml:space="preserve"> opinion/anecdotes. 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Goes beyond the </w:t>
            </w:r>
            <w:r w:rsidR="00C07F18">
              <w:rPr>
                <w:rFonts w:ascii="Verdana" w:hAnsi="Verdana"/>
                <w:sz w:val="16"/>
                <w:szCs w:val="16"/>
              </w:rPr>
              <w:t>script</w:t>
            </w:r>
            <w:r>
              <w:rPr>
                <w:rFonts w:ascii="Verdana" w:hAnsi="Verdana"/>
                <w:sz w:val="16"/>
                <w:szCs w:val="16"/>
              </w:rPr>
              <w:t xml:space="preserve"> on the paper. </w:t>
            </w:r>
          </w:p>
          <w:p w:rsidR="00A747FE" w:rsidRPr="00A747FE" w:rsidRDefault="00C07F18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Provides required information: all relevant teacher-created questions + </w:t>
            </w:r>
            <w:r w:rsidR="00AA6FD2">
              <w:rPr>
                <w:rFonts w:ascii="Verdana" w:hAnsi="Verdana"/>
                <w:sz w:val="16"/>
                <w:szCs w:val="16"/>
              </w:rPr>
              <w:t>2-3</w:t>
            </w:r>
            <w:r>
              <w:rPr>
                <w:rFonts w:ascii="Verdana" w:hAnsi="Verdana"/>
                <w:sz w:val="16"/>
                <w:szCs w:val="16"/>
              </w:rPr>
              <w:t xml:space="preserve"> high-quality student-created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questions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Fully understandable, with ease and clarity of expression; occasional errors do not 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impede  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Length is </w:t>
            </w:r>
            <w:r w:rsidR="00AA6FD2">
              <w:rPr>
                <w:rFonts w:ascii="Verdana" w:hAnsi="Verdana"/>
                <w:sz w:val="16"/>
                <w:szCs w:val="16"/>
              </w:rPr>
              <w:t>5-7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minutes of continuous, fluid, and natural-sounding speech.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Accuracy and variety in grammar, syntax, and usage, with few errors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Consistent use of register throughout (Tú vs. </w:t>
            </w:r>
            <w:proofErr w:type="spellStart"/>
            <w:r w:rsidRPr="00A747FE">
              <w:rPr>
                <w:rFonts w:ascii="Verdana" w:hAnsi="Verdana"/>
                <w:sz w:val="16"/>
                <w:szCs w:val="16"/>
              </w:rPr>
              <w:t>Ud</w:t>
            </w:r>
            <w:proofErr w:type="spellEnd"/>
            <w:r w:rsidRPr="00A747FE">
              <w:rPr>
                <w:rFonts w:ascii="Verdana" w:hAnsi="Verdana"/>
                <w:sz w:val="16"/>
                <w:szCs w:val="16"/>
              </w:rPr>
              <w:t>. form) and is appropriate for the conversation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Pronunciation, intonation, and pacing make the response comprehensible; errors do not impede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</w:p>
          <w:p w:rsidR="00A747FE" w:rsidRDefault="00A747FE" w:rsidP="00EA17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improves comprehensibility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EA17C0" w:rsidRPr="00A747FE" w:rsidRDefault="00EA17C0" w:rsidP="00EA17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 w:rsidR="00A747FE" w:rsidRPr="00A747FE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Good</w:t>
            </w:r>
          </w:p>
          <w:p w:rsidR="00C07F18" w:rsidRPr="00A747FE" w:rsidRDefault="00C07F18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88-94%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Maintains the </w:t>
            </w:r>
            <w:r>
              <w:rPr>
                <w:rFonts w:ascii="Verdana" w:hAnsi="Verdana"/>
                <w:sz w:val="16"/>
                <w:szCs w:val="16"/>
              </w:rPr>
              <w:t xml:space="preserve">conversation with occasional interjections, spontaneous questions, and/or personal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anecdotes.  Attempts to go beyond the teacher-generated questions on the paper.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Provides required information: all relevant teacher-created questions + </w:t>
            </w:r>
            <w:r w:rsidR="00AA6FD2">
              <w:rPr>
                <w:rFonts w:ascii="Verdana" w:hAnsi="Verdana"/>
                <w:sz w:val="16"/>
                <w:szCs w:val="16"/>
              </w:rPr>
              <w:t>2-3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 good-quality student-created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07F18">
              <w:rPr>
                <w:rFonts w:ascii="Verdana" w:hAnsi="Verdana"/>
                <w:sz w:val="16"/>
                <w:szCs w:val="16"/>
              </w:rPr>
              <w:t>questions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Fully understandable, with some errors which do not impede comprehensibility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C07F18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Length is </w:t>
            </w:r>
            <w:r w:rsidR="00AA6FD2">
              <w:rPr>
                <w:rFonts w:ascii="Verdana" w:hAnsi="Verdana"/>
                <w:sz w:val="16"/>
                <w:szCs w:val="16"/>
              </w:rPr>
              <w:t>5-7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minutes of mostly continuous, fluid, and natural-sounding speech.  Occasional pauses or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15173">
              <w:rPr>
                <w:rFonts w:ascii="Verdana" w:hAnsi="Verdana"/>
                <w:sz w:val="16"/>
                <w:szCs w:val="16"/>
              </w:rPr>
              <w:t>halts may be present, but is not burdensome to the listener.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General control of grammar, syntax, and usage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Generally consistent use of register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602" w:rsidRPr="00A747FE">
              <w:rPr>
                <w:rFonts w:ascii="Verdana" w:hAnsi="Verdana"/>
                <w:sz w:val="16"/>
                <w:szCs w:val="16"/>
              </w:rPr>
              <w:t xml:space="preserve">(Tú vs. </w:t>
            </w:r>
            <w:proofErr w:type="spellStart"/>
            <w:r w:rsidR="00293602" w:rsidRPr="00A747FE">
              <w:rPr>
                <w:rFonts w:ascii="Verdana" w:hAnsi="Verdana"/>
                <w:sz w:val="16"/>
                <w:szCs w:val="16"/>
              </w:rPr>
              <w:t>Ud</w:t>
            </w:r>
            <w:proofErr w:type="spellEnd"/>
            <w:r w:rsidR="00293602" w:rsidRPr="00A747FE">
              <w:rPr>
                <w:rFonts w:ascii="Verdana" w:hAnsi="Verdana"/>
                <w:sz w:val="16"/>
                <w:szCs w:val="16"/>
              </w:rPr>
              <w:t>. form)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appropriate for the conversation, except for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occasional shifts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Pronunciation, intonation, and pacing make the response mostly comprehensible;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errors do not impede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Default="00A747FE" w:rsidP="00EA17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usually improves 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EA17C0" w:rsidRPr="00A747FE" w:rsidRDefault="00EA17C0" w:rsidP="00EA17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Fair</w:t>
            </w:r>
          </w:p>
          <w:p w:rsidR="00C07F18" w:rsidRPr="00A747FE" w:rsidRDefault="00C07F18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77-87%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Maintains the </w:t>
            </w:r>
            <w:r>
              <w:rPr>
                <w:rFonts w:ascii="Verdana" w:hAnsi="Verdana"/>
                <w:sz w:val="16"/>
                <w:szCs w:val="16"/>
              </w:rPr>
              <w:t xml:space="preserve">conversation, but does not show creativity.  Sticks with the teacher-generated questions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and </w:t>
            </w:r>
            <w:r w:rsidR="00C07F18">
              <w:rPr>
                <w:rFonts w:ascii="Verdana" w:hAnsi="Verdana"/>
                <w:sz w:val="16"/>
                <w:szCs w:val="16"/>
              </w:rPr>
              <w:t>misses</w:t>
            </w:r>
            <w:r>
              <w:rPr>
                <w:rFonts w:ascii="Verdana" w:hAnsi="Verdana"/>
                <w:sz w:val="16"/>
                <w:szCs w:val="16"/>
              </w:rPr>
              <w:t xml:space="preserve"> opportunities for further/deeper questioning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C07F18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Provides required information: all relevant teacher-created questions + </w:t>
            </w:r>
            <w:r w:rsidR="00AA6FD2">
              <w:rPr>
                <w:rFonts w:ascii="Verdana" w:hAnsi="Verdana"/>
                <w:sz w:val="16"/>
                <w:szCs w:val="16"/>
              </w:rPr>
              <w:t>2-3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 student-created questions</w:t>
            </w:r>
            <w:r w:rsidR="00C07F18" w:rsidRPr="00A747F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</w:t>
            </w:r>
            <w:r w:rsidR="00C07F18">
              <w:rPr>
                <w:rFonts w:ascii="Verdana" w:hAnsi="Verdana"/>
                <w:sz w:val="16"/>
                <w:szCs w:val="16"/>
              </w:rPr>
              <w:t>(may be too basic or boring questions)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Generally understandable, with errors that may impede comprehensibility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Length is </w:t>
            </w:r>
            <w:r w:rsidR="00AA6FD2">
              <w:rPr>
                <w:rFonts w:ascii="Verdana" w:hAnsi="Verdana"/>
                <w:sz w:val="16"/>
                <w:szCs w:val="16"/>
              </w:rPr>
              <w:t>5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C15173">
              <w:rPr>
                <w:rFonts w:ascii="Verdana" w:hAnsi="Verdana"/>
                <w:sz w:val="16"/>
                <w:szCs w:val="16"/>
              </w:rPr>
              <w:t>minutes,</w:t>
            </w:r>
            <w:r w:rsidR="00AA6F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5173">
              <w:rPr>
                <w:rFonts w:ascii="Verdana" w:hAnsi="Verdana"/>
                <w:sz w:val="16"/>
                <w:szCs w:val="16"/>
              </w:rPr>
              <w:t>but</w:t>
            </w:r>
            <w:proofErr w:type="gramEnd"/>
            <w:r w:rsidR="00C15173">
              <w:rPr>
                <w:rFonts w:ascii="Verdana" w:hAnsi="Verdana"/>
                <w:sz w:val="16"/>
                <w:szCs w:val="16"/>
              </w:rPr>
              <w:t xml:space="preserve"> may have frequent and long pauses causing the listener to become bored.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Some control of grammar, syntax, and usage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Use of register </w:t>
            </w:r>
            <w:r w:rsidR="00293602" w:rsidRPr="00A747FE">
              <w:rPr>
                <w:rFonts w:ascii="Verdana" w:hAnsi="Verdana"/>
                <w:sz w:val="16"/>
                <w:szCs w:val="16"/>
              </w:rPr>
              <w:t xml:space="preserve">(Tú vs. </w:t>
            </w:r>
            <w:proofErr w:type="spellStart"/>
            <w:r w:rsidR="00293602" w:rsidRPr="00A747FE">
              <w:rPr>
                <w:rFonts w:ascii="Verdana" w:hAnsi="Verdana"/>
                <w:sz w:val="16"/>
                <w:szCs w:val="16"/>
              </w:rPr>
              <w:t>Ud</w:t>
            </w:r>
            <w:proofErr w:type="spellEnd"/>
            <w:r w:rsidR="00293602" w:rsidRPr="00A747FE">
              <w:rPr>
                <w:rFonts w:ascii="Verdana" w:hAnsi="Verdana"/>
                <w:sz w:val="16"/>
                <w:szCs w:val="16"/>
              </w:rPr>
              <w:t>. form)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747FE">
              <w:rPr>
                <w:rFonts w:ascii="Verdana" w:hAnsi="Verdana"/>
                <w:sz w:val="16"/>
                <w:szCs w:val="16"/>
              </w:rPr>
              <w:t>may be inappropriate for the conversation with several shifts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Pronunciation, intonation, and pacing make the response generally comprehensible; errors occasionally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impede 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sometimes improves 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3602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Weak</w:t>
            </w:r>
          </w:p>
          <w:p w:rsidR="00C07F18" w:rsidRPr="00A747FE" w:rsidRDefault="00C07F18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72-76%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Partially maintains the conversation by only sticking with the teacher-generated questions.  The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07F18">
              <w:rPr>
                <w:rFonts w:ascii="Verdana" w:hAnsi="Verdana"/>
                <w:sz w:val="16"/>
                <w:szCs w:val="16"/>
              </w:rPr>
              <w:t>conversation is one-sided.</w:t>
            </w:r>
          </w:p>
          <w:p w:rsidR="00C15173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vides some required information.  Some teacher-created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or student-created 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questions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may be missing. 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Student-created questions </w:t>
            </w:r>
            <w:r w:rsidR="00293602">
              <w:rPr>
                <w:rFonts w:ascii="Verdana" w:hAnsi="Verdana"/>
                <w:sz w:val="16"/>
                <w:szCs w:val="16"/>
              </w:rPr>
              <w:t>are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basic </w:t>
            </w:r>
            <w:r w:rsidR="00293602">
              <w:rPr>
                <w:rFonts w:ascii="Verdana" w:hAnsi="Verdana"/>
                <w:sz w:val="16"/>
                <w:szCs w:val="16"/>
              </w:rPr>
              <w:t>and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lacking in substance.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Partially understandable, with errors that force interpretation and cause confusion for the listener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Length requirement was not met (under </w:t>
            </w:r>
            <w:r w:rsidR="00AA6FD2">
              <w:rPr>
                <w:rFonts w:ascii="Verdana" w:hAnsi="Verdana"/>
                <w:sz w:val="16"/>
                <w:szCs w:val="16"/>
              </w:rPr>
              <w:t>5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minutes), task is only partially completed and frequent and/or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15173">
              <w:rPr>
                <w:rFonts w:ascii="Verdana" w:hAnsi="Verdana"/>
                <w:sz w:val="16"/>
                <w:szCs w:val="16"/>
              </w:rPr>
              <w:t>long pauses may be present.  Shows unpreparedness.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Limited control of grammar, syntax, and usage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Use of register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602" w:rsidRPr="00A747FE">
              <w:rPr>
                <w:rFonts w:ascii="Verdana" w:hAnsi="Verdana"/>
                <w:sz w:val="16"/>
                <w:szCs w:val="16"/>
              </w:rPr>
              <w:t xml:space="preserve">(Tú vs. </w:t>
            </w:r>
            <w:proofErr w:type="spellStart"/>
            <w:r w:rsidR="00293602" w:rsidRPr="00A747FE">
              <w:rPr>
                <w:rFonts w:ascii="Verdana" w:hAnsi="Verdana"/>
                <w:sz w:val="16"/>
                <w:szCs w:val="16"/>
              </w:rPr>
              <w:t>Ud</w:t>
            </w:r>
            <w:proofErr w:type="spellEnd"/>
            <w:r w:rsidR="00293602" w:rsidRPr="00A747FE">
              <w:rPr>
                <w:rFonts w:ascii="Verdana" w:hAnsi="Verdana"/>
                <w:sz w:val="16"/>
                <w:szCs w:val="16"/>
              </w:rPr>
              <w:t>. form)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is generally inappropriate for the conversation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with uncontrolled shifts.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Pronunciation, intonation, and pacing make the response difficult to comprehend at times; errors impede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usually does not improve 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3602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3602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93602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Poor</w:t>
            </w:r>
          </w:p>
          <w:p w:rsidR="00C07F18" w:rsidRPr="00A747FE" w:rsidRDefault="00C07F18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71% &amp; below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Unsuccessfully</w:t>
            </w:r>
            <w:r w:rsidR="00C07F18">
              <w:rPr>
                <w:rFonts w:ascii="Verdana" w:hAnsi="Verdana"/>
                <w:sz w:val="16"/>
                <w:szCs w:val="16"/>
              </w:rPr>
              <w:t xml:space="preserve"> maintains the conversation by only sticking with the teacher-generated questions, and only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07F18">
              <w:rPr>
                <w:rFonts w:ascii="Verdana" w:hAnsi="Verdana"/>
                <w:sz w:val="16"/>
                <w:szCs w:val="16"/>
              </w:rPr>
              <w:t>uses some of the questions.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Provi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des little required information. Few (if any) student-created questions.  Teacher-generated questions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15173">
              <w:rPr>
                <w:rFonts w:ascii="Verdana" w:hAnsi="Verdana"/>
                <w:sz w:val="16"/>
                <w:szCs w:val="16"/>
              </w:rPr>
              <w:t>missing.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Barely understandable, with frequent or significant errors that impede comprehensibility</w:t>
            </w:r>
            <w:r w:rsidR="00C15173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Length requirement not met (under </w:t>
            </w:r>
            <w:r w:rsidR="00AA6FD2">
              <w:rPr>
                <w:rFonts w:ascii="Verdana" w:hAnsi="Verdana"/>
                <w:sz w:val="16"/>
                <w:szCs w:val="16"/>
              </w:rPr>
              <w:t>4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 minutes), task is minimally completed with halting and choppy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C15173">
              <w:rPr>
                <w:rFonts w:ascii="Verdana" w:hAnsi="Verdana"/>
                <w:sz w:val="16"/>
                <w:szCs w:val="16"/>
              </w:rPr>
              <w:t xml:space="preserve">speech.  Frequent and/or long pauses present.  Clearly shows unpreparedness.  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Little or no control of grammar, syntax, and usage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Minimal or no attention to register</w:t>
            </w:r>
            <w:r w:rsidR="0029360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602" w:rsidRPr="00A747FE">
              <w:rPr>
                <w:rFonts w:ascii="Verdana" w:hAnsi="Verdana"/>
                <w:sz w:val="16"/>
                <w:szCs w:val="16"/>
              </w:rPr>
              <w:t xml:space="preserve">(Tú vs. </w:t>
            </w:r>
            <w:proofErr w:type="spellStart"/>
            <w:r w:rsidR="00293602" w:rsidRPr="00A747FE">
              <w:rPr>
                <w:rFonts w:ascii="Verdana" w:hAnsi="Verdana"/>
                <w:sz w:val="16"/>
                <w:szCs w:val="16"/>
              </w:rPr>
              <w:t>Ud</w:t>
            </w:r>
            <w:proofErr w:type="spellEnd"/>
            <w:r w:rsidR="00293602" w:rsidRPr="00A747FE">
              <w:rPr>
                <w:rFonts w:ascii="Verdana" w:hAnsi="Verdana"/>
                <w:sz w:val="16"/>
                <w:szCs w:val="16"/>
              </w:rPr>
              <w:t>. form)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Pronunciation, intonation, and pacing make the response difficult to comprehend; errors impede </w:t>
            </w:r>
            <w:r w:rsidR="00293602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does not improve comprehensibility</w:t>
            </w:r>
            <w:r w:rsidR="00293602">
              <w:rPr>
                <w:rFonts w:ascii="Verdana" w:hAnsi="Verdana"/>
                <w:sz w:val="16"/>
                <w:szCs w:val="16"/>
              </w:rPr>
              <w:t>.</w:t>
            </w:r>
          </w:p>
          <w:p w:rsidR="00EA17C0" w:rsidRPr="00A747FE" w:rsidRDefault="00EA17C0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Unacceptable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Mere restatement of language from the prompts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Clearly does not respond to the prompts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“</w:t>
            </w:r>
            <w:r w:rsidRPr="00A747FE">
              <w:rPr>
                <w:rFonts w:ascii="Verdana" w:hAnsi="Verdana"/>
                <w:i/>
                <w:iCs/>
                <w:sz w:val="16"/>
                <w:szCs w:val="16"/>
              </w:rPr>
              <w:t>I don’t know</w:t>
            </w:r>
            <w:r w:rsidRPr="00A747FE">
              <w:rPr>
                <w:rFonts w:ascii="Verdana" w:hAnsi="Verdana"/>
                <w:sz w:val="16"/>
                <w:szCs w:val="16"/>
              </w:rPr>
              <w:t>,” “</w:t>
            </w:r>
            <w:r w:rsidRPr="00A747FE">
              <w:rPr>
                <w:rFonts w:ascii="Verdana" w:hAnsi="Verdana"/>
                <w:i/>
                <w:iCs/>
                <w:sz w:val="16"/>
                <w:szCs w:val="16"/>
              </w:rPr>
              <w:t>I don’t understand</w:t>
            </w:r>
            <w:r w:rsidRPr="00A747FE">
              <w:rPr>
                <w:rFonts w:ascii="Verdana" w:hAnsi="Verdana"/>
                <w:sz w:val="16"/>
                <w:szCs w:val="16"/>
              </w:rPr>
              <w:t>,” or equivalent in any language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Not in </w:t>
            </w:r>
            <w:r w:rsidR="00293602">
              <w:rPr>
                <w:rFonts w:ascii="Verdana" w:hAnsi="Verdana"/>
                <w:sz w:val="16"/>
                <w:szCs w:val="16"/>
              </w:rPr>
              <w:t>Spanish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Blank (although recording equipment is functioning)</w:t>
            </w:r>
          </w:p>
        </w:tc>
      </w:tr>
    </w:tbl>
    <w:p w:rsidR="00A747FE" w:rsidRDefault="00A747FE" w:rsidP="00293602">
      <w:pPr>
        <w:spacing w:after="0" w:line="240" w:lineRule="auto"/>
        <w:jc w:val="center"/>
        <w:rPr>
          <w:rFonts w:ascii="Verdana" w:hAnsi="Verdana"/>
          <w:b/>
          <w:bCs/>
        </w:rPr>
      </w:pPr>
      <w:r w:rsidRPr="00EA17C0">
        <w:rPr>
          <w:rFonts w:ascii="Verdana" w:hAnsi="Verdana"/>
          <w:b/>
          <w:bCs/>
        </w:rPr>
        <w:t>Presentational Speaking: Cultural Comparison</w:t>
      </w:r>
    </w:p>
    <w:p w:rsidR="00ED77CC" w:rsidRDefault="00ED77CC" w:rsidP="00ED77CC">
      <w:pPr>
        <w:spacing w:after="0" w:line="240" w:lineRule="auto"/>
        <w:rPr>
          <w:rFonts w:ascii="Verdana" w:hAnsi="Verdana"/>
          <w:b/>
          <w:bCs/>
        </w:rPr>
      </w:pPr>
    </w:p>
    <w:p w:rsidR="00ED77CC" w:rsidRPr="00D65BEB" w:rsidRDefault="008E36AF" w:rsidP="00ED77CC">
      <w:p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>Required components:</w:t>
      </w:r>
    </w:p>
    <w:p w:rsidR="008E36AF" w:rsidRPr="00D65BEB" w:rsidRDefault="008E36AF" w:rsidP="008E36A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 xml:space="preserve">Picture of </w:t>
      </w:r>
      <w:r w:rsidR="00282E9F">
        <w:rPr>
          <w:rFonts w:ascii="Verdana" w:hAnsi="Verdana"/>
          <w:b/>
          <w:bCs/>
          <w:sz w:val="16"/>
        </w:rPr>
        <w:t>interviewee</w:t>
      </w:r>
    </w:p>
    <w:p w:rsidR="008E36AF" w:rsidRPr="00D65BEB" w:rsidRDefault="008E36AF" w:rsidP="008E36A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>Short bio of interviewee</w:t>
      </w:r>
    </w:p>
    <w:p w:rsidR="008E36AF" w:rsidRPr="00D65BEB" w:rsidRDefault="008E36AF" w:rsidP="008E36A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>Cultural contrast/comparison between interviewee’s country &amp; U.S.</w:t>
      </w:r>
    </w:p>
    <w:p w:rsidR="008E36AF" w:rsidRPr="00D65BEB" w:rsidRDefault="00282E9F" w:rsidP="008E36A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~</w:t>
      </w:r>
      <w:r w:rsidR="008E36AF" w:rsidRPr="00D65BEB">
        <w:rPr>
          <w:rFonts w:ascii="Verdana" w:hAnsi="Verdana"/>
          <w:b/>
          <w:bCs/>
          <w:sz w:val="16"/>
        </w:rPr>
        <w:t>30 sec. audio snippet embedded in presentation</w:t>
      </w:r>
    </w:p>
    <w:p w:rsidR="008E36AF" w:rsidRPr="00D65BEB" w:rsidRDefault="008E36AF" w:rsidP="008E36A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>A reflection on your learning journey</w:t>
      </w:r>
      <w:r w:rsidR="00282E9F">
        <w:rPr>
          <w:rFonts w:ascii="Verdana" w:hAnsi="Verdana"/>
          <w:b/>
          <w:bCs/>
          <w:sz w:val="16"/>
        </w:rPr>
        <w:t>/process</w:t>
      </w:r>
    </w:p>
    <w:p w:rsidR="00ED77CC" w:rsidRPr="00D65BEB" w:rsidRDefault="008E36AF" w:rsidP="00ED77C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  <w:sz w:val="16"/>
        </w:rPr>
      </w:pPr>
      <w:r w:rsidRPr="00D65BEB">
        <w:rPr>
          <w:rFonts w:ascii="Verdana" w:hAnsi="Verdana"/>
          <w:b/>
          <w:bCs/>
          <w:sz w:val="16"/>
        </w:rPr>
        <w:t>An observation on the Spanish language use that surprised, confused, or interested you.  Have a slide with examples/sentences from your interview.</w:t>
      </w:r>
    </w:p>
    <w:p w:rsidR="00EA17C0" w:rsidRPr="00EA17C0" w:rsidRDefault="00EA17C0" w:rsidP="00293602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525"/>
        <w:gridCol w:w="9000"/>
      </w:tblGrid>
      <w:tr w:rsidR="00A747FE" w:rsidRPr="00A747FE" w:rsidTr="00293602">
        <w:tc>
          <w:tcPr>
            <w:tcW w:w="1525" w:type="dxa"/>
          </w:tcPr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A17C0" w:rsidRPr="00A747FE" w:rsidRDefault="00EA17C0" w:rsidP="00EA17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Strong</w:t>
            </w: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95-100%</w:t>
            </w:r>
          </w:p>
        </w:tc>
        <w:tc>
          <w:tcPr>
            <w:tcW w:w="9000" w:type="dxa"/>
          </w:tcPr>
          <w:p w:rsidR="004B0C64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EA17C0">
              <w:rPr>
                <w:rFonts w:ascii="Verdana" w:hAnsi="Verdana"/>
                <w:sz w:val="16"/>
                <w:szCs w:val="16"/>
              </w:rPr>
              <w:t xml:space="preserve">All </w:t>
            </w:r>
            <w:r w:rsidR="004B0C64">
              <w:rPr>
                <w:rFonts w:ascii="Verdana" w:hAnsi="Verdana"/>
                <w:sz w:val="16"/>
                <w:szCs w:val="16"/>
              </w:rPr>
              <w:t xml:space="preserve">required </w:t>
            </w:r>
            <w:r w:rsidR="00EA17C0">
              <w:rPr>
                <w:rFonts w:ascii="Verdana" w:hAnsi="Verdana"/>
                <w:sz w:val="16"/>
                <w:szCs w:val="16"/>
              </w:rPr>
              <w:t>components are present</w:t>
            </w:r>
            <w:r w:rsidR="004B0C64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8E36AF">
              <w:rPr>
                <w:rFonts w:ascii="Verdana" w:hAnsi="Verdana"/>
                <w:sz w:val="16"/>
                <w:szCs w:val="16"/>
              </w:rPr>
              <w:t>see above list</w:t>
            </w:r>
            <w:r w:rsidR="004B0C64">
              <w:rPr>
                <w:rFonts w:ascii="Verdana" w:hAnsi="Verdana"/>
                <w:sz w:val="16"/>
                <w:szCs w:val="16"/>
              </w:rPr>
              <w:t>)</w:t>
            </w:r>
            <w:r w:rsidR="00EA17C0">
              <w:rPr>
                <w:rFonts w:ascii="Verdana" w:hAnsi="Verdana"/>
                <w:sz w:val="16"/>
                <w:szCs w:val="16"/>
              </w:rPr>
              <w:t>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8E36AF" w:rsidRPr="008E36AF">
              <w:rPr>
                <w:rFonts w:ascii="Verdana" w:hAnsi="Verdana"/>
                <w:sz w:val="16"/>
                <w:szCs w:val="16"/>
              </w:rPr>
              <w:t>Relevant</w:t>
            </w:r>
            <w:r w:rsidR="008E36AF">
              <w:rPr>
                <w:rFonts w:ascii="Verdana" w:hAnsi="Verdana"/>
                <w:sz w:val="16"/>
                <w:szCs w:val="16"/>
              </w:rPr>
              <w:t>, detailed,</w:t>
            </w:r>
            <w:r w:rsidR="008E36AF" w:rsidRPr="008E36AF">
              <w:rPr>
                <w:rFonts w:ascii="Verdana" w:hAnsi="Verdana"/>
                <w:sz w:val="16"/>
                <w:szCs w:val="16"/>
              </w:rPr>
              <w:t xml:space="preserve"> and clear comparison/contrast between interviewee’s country and the U.S.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Organized presentation; effective use of transitional elements or cohesive devices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Fully understandable, with ease and clarity of expression; occasional error</w:t>
            </w:r>
            <w:r w:rsidR="004B0C64">
              <w:rPr>
                <w:rFonts w:ascii="Verdana" w:hAnsi="Verdana"/>
                <w:sz w:val="16"/>
                <w:szCs w:val="16"/>
              </w:rPr>
              <w:t xml:space="preserve">s do not impede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Accuracy and variety in grammar, syntax, and usage, with few errors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Pronunciation, intonation, and pacing make the response comprehensible; errors do not impede comprehensibility</w:t>
            </w:r>
          </w:p>
          <w:p w:rsid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improves comprehensibility</w:t>
            </w:r>
          </w:p>
          <w:p w:rsidR="004B0C64" w:rsidRDefault="004B0C64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Meets length requirement (5+ minutes)</w:t>
            </w:r>
          </w:p>
          <w:p w:rsidR="00A747FE" w:rsidRPr="00A747FE" w:rsidRDefault="004B0C64" w:rsidP="00D65B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Slides do not contain </w:t>
            </w:r>
            <w:r w:rsidR="008E36AF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entences</w:t>
            </w:r>
            <w:r w:rsidR="008E36AF">
              <w:rPr>
                <w:rFonts w:ascii="Verdana" w:hAnsi="Verdana"/>
                <w:sz w:val="16"/>
                <w:szCs w:val="16"/>
              </w:rPr>
              <w:t xml:space="preserve">, conjugated verbs, or excessive wording.  Text is </w:t>
            </w:r>
            <w:r w:rsidR="00D65BEB">
              <w:rPr>
                <w:rFonts w:ascii="Verdana" w:hAnsi="Verdana"/>
                <w:sz w:val="16"/>
                <w:szCs w:val="16"/>
              </w:rPr>
              <w:t>used</w:t>
            </w:r>
            <w:r w:rsidR="008E36AF">
              <w:rPr>
                <w:rFonts w:ascii="Verdana" w:hAnsi="Verdana"/>
                <w:sz w:val="16"/>
                <w:szCs w:val="16"/>
              </w:rPr>
              <w:t xml:space="preserve"> to guide and direct the presentation (except for the Language Use slide)</w:t>
            </w:r>
            <w:r>
              <w:rPr>
                <w:rFonts w:ascii="Verdana" w:hAnsi="Verdana"/>
                <w:sz w:val="16"/>
                <w:szCs w:val="16"/>
              </w:rPr>
              <w:t xml:space="preserve">.  </w:t>
            </w: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86DE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Good</w:t>
            </w: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88-94%</w:t>
            </w:r>
          </w:p>
        </w:tc>
        <w:tc>
          <w:tcPr>
            <w:tcW w:w="9000" w:type="dxa"/>
          </w:tcPr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Missing 1 required component (see above list).</w:t>
            </w:r>
          </w:p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8E36AF">
              <w:rPr>
                <w:rFonts w:ascii="Verdana" w:hAnsi="Verdana"/>
                <w:sz w:val="16"/>
                <w:szCs w:val="16"/>
              </w:rPr>
              <w:t>lear comparison/contrast between interviewee’s country and the U.S.</w:t>
            </w:r>
            <w:r w:rsidR="00D65BEB">
              <w:rPr>
                <w:rFonts w:ascii="Verdana" w:hAnsi="Verdana"/>
                <w:sz w:val="16"/>
                <w:szCs w:val="16"/>
              </w:rPr>
              <w:t xml:space="preserve"> with some detail</w:t>
            </w:r>
          </w:p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Generally o</w:t>
            </w:r>
            <w:r w:rsidRPr="00A747FE">
              <w:rPr>
                <w:rFonts w:ascii="Verdana" w:hAnsi="Verdana"/>
                <w:sz w:val="16"/>
                <w:szCs w:val="16"/>
              </w:rPr>
              <w:t>rganized presentation;</w:t>
            </w:r>
            <w:r>
              <w:rPr>
                <w:rFonts w:ascii="Verdana" w:hAnsi="Verdana"/>
                <w:sz w:val="16"/>
                <w:szCs w:val="16"/>
              </w:rPr>
              <w:t xml:space="preserve"> mostly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effective use of transitional elements or cohesive devices</w:t>
            </w:r>
          </w:p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Fully understandable, with </w:t>
            </w:r>
            <w:r>
              <w:rPr>
                <w:rFonts w:ascii="Verdana" w:hAnsi="Verdana"/>
                <w:sz w:val="16"/>
                <w:szCs w:val="16"/>
              </w:rPr>
              <w:t>some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error</w:t>
            </w:r>
            <w:r>
              <w:rPr>
                <w:rFonts w:ascii="Verdana" w:hAnsi="Verdana"/>
                <w:sz w:val="16"/>
                <w:szCs w:val="16"/>
              </w:rPr>
              <w:t xml:space="preserve">s that do not impede </w:t>
            </w:r>
            <w:r w:rsidRPr="00A747FE">
              <w:rPr>
                <w:rFonts w:ascii="Verdana" w:hAnsi="Verdana"/>
                <w:sz w:val="16"/>
                <w:szCs w:val="16"/>
              </w:rPr>
              <w:t>comprehensibility</w:t>
            </w:r>
          </w:p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General control of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grammar, sy</w:t>
            </w:r>
            <w:r w:rsidR="00D65BEB">
              <w:rPr>
                <w:rFonts w:ascii="Verdana" w:hAnsi="Verdana"/>
                <w:sz w:val="16"/>
                <w:szCs w:val="16"/>
              </w:rPr>
              <w:t>ntax, and usage</w:t>
            </w:r>
          </w:p>
          <w:p w:rsidR="008E36AF" w:rsidRPr="00A747FE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Pronunciation, intonation, and pacing make the response </w:t>
            </w:r>
            <w:r w:rsidR="00D65BEB">
              <w:rPr>
                <w:rFonts w:ascii="Verdana" w:hAnsi="Verdana"/>
                <w:sz w:val="16"/>
                <w:szCs w:val="16"/>
              </w:rPr>
              <w:t xml:space="preserve">mostly </w:t>
            </w:r>
            <w:r w:rsidRPr="00A747FE">
              <w:rPr>
                <w:rFonts w:ascii="Verdana" w:hAnsi="Verdana"/>
                <w:sz w:val="16"/>
                <w:szCs w:val="16"/>
              </w:rPr>
              <w:t>comprehensible; errors do not impede comprehensibility</w:t>
            </w:r>
          </w:p>
          <w:p w:rsidR="008E36AF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</w:t>
            </w:r>
            <w:r w:rsidR="00D65BEB">
              <w:rPr>
                <w:rFonts w:ascii="Verdana" w:hAnsi="Verdana"/>
                <w:sz w:val="16"/>
                <w:szCs w:val="16"/>
              </w:rPr>
              <w:t xml:space="preserve"> usually</w:t>
            </w:r>
            <w:r w:rsidRPr="00A747FE">
              <w:rPr>
                <w:rFonts w:ascii="Verdana" w:hAnsi="Verdana"/>
                <w:sz w:val="16"/>
                <w:szCs w:val="16"/>
              </w:rPr>
              <w:t xml:space="preserve"> improves comprehensibility</w:t>
            </w:r>
          </w:p>
          <w:p w:rsidR="008E36AF" w:rsidRDefault="008E36AF" w:rsidP="008E36A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Meets length requirement (5+ minutes)</w:t>
            </w:r>
          </w:p>
          <w:p w:rsidR="00A747FE" w:rsidRPr="00A747FE" w:rsidRDefault="008E36AF" w:rsidP="00D65B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Slides </w:t>
            </w:r>
            <w:r w:rsidR="00D65BEB">
              <w:rPr>
                <w:rFonts w:ascii="Verdana" w:hAnsi="Verdana"/>
                <w:sz w:val="16"/>
                <w:szCs w:val="16"/>
              </w:rPr>
              <w:t>may be slightly too wordy or contain a few conjugated verbs</w:t>
            </w:r>
            <w:r>
              <w:rPr>
                <w:rFonts w:ascii="Verdana" w:hAnsi="Verdana"/>
                <w:sz w:val="16"/>
                <w:szCs w:val="16"/>
              </w:rPr>
              <w:t xml:space="preserve">.  Text is </w:t>
            </w:r>
            <w:r w:rsidR="00D65BEB">
              <w:rPr>
                <w:rFonts w:ascii="Verdana" w:hAnsi="Verdana"/>
                <w:sz w:val="16"/>
                <w:szCs w:val="16"/>
              </w:rPr>
              <w:t>used</w:t>
            </w:r>
            <w:r>
              <w:rPr>
                <w:rFonts w:ascii="Verdana" w:hAnsi="Verdana"/>
                <w:sz w:val="16"/>
                <w:szCs w:val="16"/>
              </w:rPr>
              <w:t xml:space="preserve"> to guide and direct the presentation (except for the Language Use slide).  </w:t>
            </w: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Fair</w:t>
            </w: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77-87%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D65BEB">
              <w:rPr>
                <w:rFonts w:ascii="Verdana" w:hAnsi="Verdana"/>
                <w:sz w:val="16"/>
                <w:szCs w:val="16"/>
              </w:rPr>
              <w:t>Missing 2 required components (see above list)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D65BEB">
              <w:rPr>
                <w:rFonts w:ascii="Verdana" w:hAnsi="Verdana"/>
                <w:sz w:val="16"/>
                <w:szCs w:val="16"/>
              </w:rPr>
              <w:t>Basic comparison/contrast between interviewee’s country and the U.S.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Some organization; limited use of transitional elements or cohesive devices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Generally understandable, with errors that may impede comprehensibility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Some control of grammar, syntax, and usage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Pronunciation, intonation, and pacing make the response generally comprehensible; errors occasionally impede comprehensibility</w:t>
            </w:r>
          </w:p>
          <w:p w:rsid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sometimes improves comprehensibility</w:t>
            </w:r>
          </w:p>
          <w:p w:rsidR="00D65BEB" w:rsidRDefault="00D65BEB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 xml:space="preserve">Length is 4:00-4:59 mins. </w:t>
            </w:r>
          </w:p>
          <w:p w:rsidR="00D65BEB" w:rsidRPr="00A747FE" w:rsidRDefault="00D65BEB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>Slides may contain too many words, sentences, or conjugated verbs.  Text is relied upon too heavily.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Pr="00A747F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Weak</w:t>
            </w: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72-76%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D65BEB">
              <w:rPr>
                <w:rFonts w:ascii="Verdana" w:hAnsi="Verdana"/>
                <w:sz w:val="16"/>
                <w:szCs w:val="16"/>
              </w:rPr>
              <w:t>Missing 3 required components (see above list)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Presents information about the student’s own community and the target culture, but may not compare them; consists mostly of statements with no development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Limited organization; ineffective use of transitional elements or cohesive devices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Partially understandable, with errors that force interpretation and cause confusion for the listener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Limited control of grammar, syntax, and usage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Pronunciation, intonation, and pacing make the response difficult to comprehend at times; errors impede comprehensibility</w:t>
            </w:r>
          </w:p>
          <w:p w:rsid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usually does not improve comprehensibility</w:t>
            </w:r>
          </w:p>
          <w:p w:rsidR="00D65BEB" w:rsidRDefault="00D65BEB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 xml:space="preserve"> Length is 3:00-3:59 mins.</w:t>
            </w:r>
          </w:p>
          <w:p w:rsidR="00D65BEB" w:rsidRPr="00A747FE" w:rsidRDefault="00D65BEB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 xml:space="preserve"> Slides are too wordy and may include sentences and conjugated verbs.  Student reads from the slide.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747FE" w:rsidRPr="00A747FE" w:rsidTr="00293602">
        <w:tc>
          <w:tcPr>
            <w:tcW w:w="1525" w:type="dxa"/>
          </w:tcPr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86DEE" w:rsidRPr="00A747FE" w:rsidRDefault="00A86DEE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747FE" w:rsidRP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  <w:p w:rsidR="00A747FE" w:rsidRDefault="00A747FE" w:rsidP="002936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47FE">
              <w:rPr>
                <w:rFonts w:ascii="Verdana" w:hAnsi="Verdana"/>
                <w:b/>
                <w:bCs/>
                <w:sz w:val="16"/>
                <w:szCs w:val="16"/>
              </w:rPr>
              <w:t>Poor</w:t>
            </w:r>
          </w:p>
          <w:p w:rsidR="00293602" w:rsidRPr="00A747FE" w:rsidRDefault="00293602" w:rsidP="0029360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71% &amp; below</w:t>
            </w:r>
          </w:p>
        </w:tc>
        <w:tc>
          <w:tcPr>
            <w:tcW w:w="9000" w:type="dxa"/>
          </w:tcPr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D65BEB">
              <w:rPr>
                <w:rFonts w:ascii="Verdana" w:hAnsi="Verdana"/>
                <w:sz w:val="16"/>
                <w:szCs w:val="16"/>
              </w:rPr>
              <w:t>Missing 4+ required components (see above list)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 xml:space="preserve">• Presents information only about the student’s own community or only about the target culture, and </w:t>
            </w:r>
            <w:r w:rsidR="00D65BEB">
              <w:rPr>
                <w:rFonts w:ascii="Verdana" w:hAnsi="Verdana"/>
                <w:sz w:val="16"/>
                <w:szCs w:val="16"/>
              </w:rPr>
              <w:t>does not develop a comparison or contrast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Little or no organization; absence of transitional elements and cohesive devices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Barely understandable, with frequent or significant errors that impede comprehensibility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Little or no control of grammar, syntax, and usage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Pronunciation, intonation, and pacing make the response difficult to comprehend; errors impede comprehensibility</w:t>
            </w:r>
          </w:p>
          <w:p w:rsid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 Clarification or self-correction (if present) does not improve comprehensibility</w:t>
            </w:r>
          </w:p>
          <w:p w:rsidR="00282E9F" w:rsidRDefault="00282E9F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 xml:space="preserve"> Length is less than 3 minutes</w:t>
            </w:r>
          </w:p>
          <w:p w:rsidR="00282E9F" w:rsidRPr="00A747FE" w:rsidRDefault="00282E9F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747FE">
              <w:rPr>
                <w:rFonts w:ascii="Verdana" w:hAnsi="Verdana"/>
                <w:sz w:val="16"/>
                <w:szCs w:val="16"/>
              </w:rPr>
              <w:t>•</w:t>
            </w:r>
            <w:r>
              <w:rPr>
                <w:rFonts w:ascii="Verdana" w:hAnsi="Verdana"/>
                <w:sz w:val="16"/>
                <w:szCs w:val="16"/>
              </w:rPr>
              <w:t xml:space="preserve"> Student reads from the slide, makes no attempt to make eye contact with or engage audience</w:t>
            </w:r>
          </w:p>
          <w:p w:rsidR="00A747FE" w:rsidRPr="00A747FE" w:rsidRDefault="00A747FE" w:rsidP="00A747F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0C64" w:rsidRPr="007E5C5A" w:rsidRDefault="004B0C64" w:rsidP="007E5C5A">
      <w:pPr>
        <w:spacing w:after="0" w:line="240" w:lineRule="auto"/>
        <w:rPr>
          <w:rFonts w:ascii="Verdana" w:hAnsi="Verdana"/>
          <w:b/>
          <w:sz w:val="2"/>
          <w:szCs w:val="2"/>
        </w:rPr>
      </w:pPr>
    </w:p>
    <w:p w:rsidR="004766CB" w:rsidRDefault="004766CB" w:rsidP="00967D9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67D95" w:rsidRPr="00967D95" w:rsidRDefault="00967D95" w:rsidP="00967D9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Transcription</w:t>
      </w:r>
      <w:r w:rsidRPr="00967D95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Listening</w:t>
      </w:r>
      <w:r w:rsidRPr="00967D95">
        <w:rPr>
          <w:rFonts w:ascii="Verdana" w:hAnsi="Verdana"/>
          <w:b/>
        </w:rPr>
        <w:t xml:space="preserve"> Accuracy</w:t>
      </w:r>
    </w:p>
    <w:p w:rsidR="00967D95" w:rsidRDefault="00967D95" w:rsidP="004B0C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7D95" w:rsidRDefault="00967D95" w:rsidP="004B0C6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525"/>
        <w:gridCol w:w="9000"/>
      </w:tblGrid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Strong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Turned in on time and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section </w:t>
            </w:r>
            <w:r w:rsidRPr="00ED77CC">
              <w:rPr>
                <w:rFonts w:ascii="Verdana" w:hAnsi="Verdana"/>
                <w:sz w:val="16"/>
                <w:szCs w:val="16"/>
              </w:rPr>
              <w:t>is completed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77CC">
              <w:rPr>
                <w:rFonts w:ascii="Verdana" w:hAnsi="Verdana"/>
                <w:sz w:val="16"/>
                <w:szCs w:val="16"/>
              </w:rPr>
              <w:t>Accuracy and precision shown in spelling, accentuation, and punctuation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77CC">
              <w:rPr>
                <w:rFonts w:ascii="Verdana" w:hAnsi="Verdana"/>
                <w:sz w:val="16"/>
                <w:szCs w:val="16"/>
              </w:rPr>
              <w:t>Transcription is fully understandable; occasional errors do not impede comprehensibility.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format is correct and easy to read.  Margins line up, everything is evenly spaced,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and font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is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consistent throughout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967D95" w:rsidRPr="00ED77CC" w:rsidRDefault="00967D95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Good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Turned in on time, but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section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 is only ~90% complete / Submitted 1 day late, but is completed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Transcription contains s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ome errors in spelling, accentuation, and punctuation which do not impede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comprehensibility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The majority of the transcription is fully understandable, with some errors which do not impede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comprehensibility.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format is mostly correct and easy to read.  May need minor adjustments to margins,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spacing, or font consistency.</w:t>
            </w:r>
          </w:p>
          <w:p w:rsidR="00967D95" w:rsidRPr="00ED77CC" w:rsidRDefault="00967D95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Fair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May be turned in on time, but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section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 is ~80% complete / May be submitted 2 days late, but is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completed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contains e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rrors in spelling, accentuation, and punctuation that may impede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comprehensibility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Generally understandable, with errors that may impede comprehensibility.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format is ok.  Needs changes to margins, spacing, or font.</w:t>
            </w:r>
          </w:p>
          <w:p w:rsidR="00967D95" w:rsidRPr="00ED77CC" w:rsidRDefault="00967D95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Weak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May be turned in on time, but is ~70% complete / May be submitted up to 3 days late, but is completed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Transcription contains f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requent errors and limited accuracy in spelling, accentuation, and punctuation. 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Errors impede comprehensibility.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Partially understandable, with errors that force interpretation and cause confusion for the reader.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format is sloppy, and difficult to follow.  Needs significant changes to margins, spacing, or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font.</w:t>
            </w:r>
          </w:p>
          <w:p w:rsidR="00967D95" w:rsidRPr="00ED77CC" w:rsidRDefault="00967D95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67D95" w:rsidRPr="00ED77CC" w:rsidRDefault="00967D95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Poor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May be turned in on time, but is ~60% or less complete / May be submitted up to 4 days late, but is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completed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 xml:space="preserve">•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Transcription contains l</w:t>
            </w:r>
            <w:r w:rsidRPr="00ED77CC">
              <w:rPr>
                <w:rFonts w:ascii="Verdana" w:hAnsi="Verdana"/>
                <w:sz w:val="16"/>
                <w:szCs w:val="16"/>
              </w:rPr>
              <w:t xml:space="preserve">ittle to no attention to spelling, accentuation, and punctuation.  Comprehensibility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Pr="00ED77CC">
              <w:rPr>
                <w:rFonts w:ascii="Verdana" w:hAnsi="Verdana"/>
                <w:sz w:val="16"/>
                <w:szCs w:val="16"/>
              </w:rPr>
              <w:t>is significantly impeded.</w:t>
            </w:r>
          </w:p>
          <w:p w:rsidR="00C70354" w:rsidRPr="00ED77CC" w:rsidRDefault="00C70354" w:rsidP="00437D6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Barely understandable, with frequent or significant errors that impede comprehensibility.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Transcription format impedes readability and is unattractive.  Guidelines for margins, spacing, or font not 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br/>
              <w:t xml:space="preserve">   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>followed.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6126" w:rsidRPr="00A747FE" w:rsidTr="00412FCC">
        <w:tc>
          <w:tcPr>
            <w:tcW w:w="1525" w:type="dxa"/>
          </w:tcPr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b/>
                <w:bCs/>
                <w:sz w:val="16"/>
                <w:szCs w:val="16"/>
              </w:rPr>
              <w:t>Unacceptable</w:t>
            </w:r>
          </w:p>
          <w:p w:rsidR="004C6126" w:rsidRPr="00ED77CC" w:rsidRDefault="004C6126" w:rsidP="00412F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0" w:type="dxa"/>
          </w:tcPr>
          <w:p w:rsidR="004C6126" w:rsidRPr="00ED77CC" w:rsidRDefault="004C6126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Not turned in after 4 days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 No attention given to spelling, accentuation, and punctuation</w:t>
            </w:r>
            <w:r w:rsidR="00967D95" w:rsidRPr="00ED77CC">
              <w:rPr>
                <w:rFonts w:ascii="Verdana" w:hAnsi="Verdana"/>
                <w:sz w:val="16"/>
                <w:szCs w:val="16"/>
              </w:rPr>
              <w:t>.</w:t>
            </w:r>
          </w:p>
          <w:p w:rsidR="00437D62" w:rsidRPr="00ED77CC" w:rsidRDefault="00C70354" w:rsidP="00437D6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Unintelligible; not written in Spanish.</w:t>
            </w:r>
          </w:p>
          <w:p w:rsidR="00C70354" w:rsidRPr="00ED77CC" w:rsidRDefault="00C70354" w:rsidP="004C612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D77CC">
              <w:rPr>
                <w:rFonts w:ascii="Verdana" w:hAnsi="Verdana"/>
                <w:sz w:val="16"/>
                <w:szCs w:val="16"/>
              </w:rPr>
              <w:t>•</w:t>
            </w:r>
            <w:r w:rsidR="00437D62" w:rsidRPr="00ED77CC">
              <w:rPr>
                <w:rFonts w:ascii="Verdana" w:hAnsi="Verdana"/>
                <w:sz w:val="16"/>
                <w:szCs w:val="16"/>
              </w:rPr>
              <w:t xml:space="preserve"> No attention to formatting given.</w:t>
            </w:r>
          </w:p>
          <w:p w:rsidR="004C6126" w:rsidRPr="00ED77CC" w:rsidRDefault="004C6126" w:rsidP="00412FC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6126" w:rsidRDefault="004C6126" w:rsidP="004B0C64">
      <w:pPr>
        <w:spacing w:after="0" w:line="240" w:lineRule="auto"/>
        <w:rPr>
          <w:rFonts w:ascii="Verdana" w:hAnsi="Verdana"/>
          <w:sz w:val="16"/>
          <w:szCs w:val="16"/>
        </w:rPr>
      </w:pPr>
    </w:p>
    <w:p w:rsidR="004766CB" w:rsidRPr="004766CB" w:rsidRDefault="004766CB" w:rsidP="00412FCC">
      <w:pPr>
        <w:spacing w:after="0" w:line="240" w:lineRule="auto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There are 4 criteria that you will be graded on for your transcription:</w:t>
      </w:r>
    </w:p>
    <w:p w:rsidR="004766CB" w:rsidRPr="004766CB" w:rsidRDefault="004766CB" w:rsidP="004766CB">
      <w:pPr>
        <w:spacing w:after="0" w:line="240" w:lineRule="auto"/>
        <w:ind w:firstLine="720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1 – Turned in on time &amp; completeness</w:t>
      </w:r>
    </w:p>
    <w:p w:rsidR="004766CB" w:rsidRPr="004766CB" w:rsidRDefault="004766CB" w:rsidP="004766CB">
      <w:pPr>
        <w:spacing w:after="0" w:line="240" w:lineRule="auto"/>
        <w:ind w:firstLine="720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2 – Spelling, accentuation, and punctuation accuracy</w:t>
      </w:r>
    </w:p>
    <w:p w:rsidR="004766CB" w:rsidRPr="004766CB" w:rsidRDefault="004766CB" w:rsidP="004766CB">
      <w:pPr>
        <w:spacing w:after="0" w:line="240" w:lineRule="auto"/>
        <w:ind w:firstLine="720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3 – Accuracy of the content in the transcription</w:t>
      </w:r>
    </w:p>
    <w:p w:rsidR="004766CB" w:rsidRPr="004766CB" w:rsidRDefault="004766CB" w:rsidP="004766CB">
      <w:pPr>
        <w:spacing w:after="0" w:line="240" w:lineRule="auto"/>
        <w:ind w:firstLine="720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4 – Formatting</w:t>
      </w:r>
    </w:p>
    <w:p w:rsidR="00ED77CC" w:rsidRDefault="00ED77CC" w:rsidP="00412FCC">
      <w:pPr>
        <w:spacing w:after="0" w:line="240" w:lineRule="auto"/>
        <w:rPr>
          <w:rFonts w:ascii="Verdana" w:hAnsi="Verdana"/>
          <w:sz w:val="20"/>
          <w:szCs w:val="16"/>
        </w:rPr>
      </w:pPr>
    </w:p>
    <w:p w:rsidR="00412FCC" w:rsidRPr="004766CB" w:rsidRDefault="004766CB" w:rsidP="00412FCC">
      <w:pPr>
        <w:spacing w:after="0" w:line="240" w:lineRule="auto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Each</w:t>
      </w:r>
      <w:r w:rsidR="00412FCC" w:rsidRPr="004766CB">
        <w:rPr>
          <w:rFonts w:ascii="Verdana" w:hAnsi="Verdana"/>
          <w:sz w:val="20"/>
          <w:szCs w:val="16"/>
        </w:rPr>
        <w:t xml:space="preserve"> • </w:t>
      </w:r>
      <w:r w:rsidRPr="004766CB">
        <w:rPr>
          <w:rFonts w:ascii="Verdana" w:hAnsi="Verdana"/>
          <w:sz w:val="20"/>
          <w:szCs w:val="16"/>
        </w:rPr>
        <w:t xml:space="preserve">that is marked on the rubric will represent the points you will be awarded for your work.  You may earn up to </w:t>
      </w:r>
      <w:r w:rsidR="00412FCC" w:rsidRPr="004766CB">
        <w:rPr>
          <w:rFonts w:ascii="Verdana" w:hAnsi="Verdana"/>
          <w:sz w:val="20"/>
          <w:szCs w:val="16"/>
        </w:rPr>
        <w:t>20 points possible per submission.  You will submit the transcription in 5 parts for a total of 100 points for the transcription.  The submission dates are listed below.</w:t>
      </w:r>
      <w:r w:rsidRPr="004766CB">
        <w:rPr>
          <w:rFonts w:ascii="Verdana" w:hAnsi="Verdana"/>
          <w:sz w:val="20"/>
          <w:szCs w:val="16"/>
        </w:rPr>
        <w:t xml:space="preserve"> </w:t>
      </w:r>
    </w:p>
    <w:p w:rsidR="00412FCC" w:rsidRPr="004766CB" w:rsidRDefault="00412FCC" w:rsidP="00ED77CC">
      <w:pPr>
        <w:spacing w:after="0" w:line="480" w:lineRule="auto"/>
        <w:jc w:val="center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br/>
        <w:t>9/</w:t>
      </w:r>
      <w:r w:rsidR="00AA6FD2">
        <w:rPr>
          <w:rFonts w:ascii="Verdana" w:hAnsi="Verdana"/>
          <w:sz w:val="20"/>
          <w:szCs w:val="16"/>
        </w:rPr>
        <w:t>13</w:t>
      </w:r>
      <w:r w:rsidRPr="004766CB">
        <w:rPr>
          <w:rFonts w:ascii="Verdana" w:hAnsi="Verdana"/>
          <w:sz w:val="20"/>
          <w:szCs w:val="16"/>
        </w:rPr>
        <w:t xml:space="preserve"> </w:t>
      </w:r>
      <w:r w:rsidRPr="004766CB">
        <w:rPr>
          <w:rFonts w:ascii="Verdana" w:hAnsi="Verdana"/>
          <w:sz w:val="20"/>
          <w:szCs w:val="16"/>
        </w:rPr>
        <w:tab/>
        <w:t>_______ / 20</w:t>
      </w:r>
    </w:p>
    <w:p w:rsidR="00412FCC" w:rsidRPr="004766CB" w:rsidRDefault="00412FCC" w:rsidP="00ED77CC">
      <w:pPr>
        <w:spacing w:after="0" w:line="480" w:lineRule="auto"/>
        <w:jc w:val="center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9/</w:t>
      </w:r>
      <w:r w:rsidR="00AA6FD2">
        <w:rPr>
          <w:rFonts w:ascii="Verdana" w:hAnsi="Verdana"/>
          <w:sz w:val="20"/>
          <w:szCs w:val="16"/>
        </w:rPr>
        <w:t>20</w:t>
      </w:r>
      <w:r w:rsidRPr="004766CB">
        <w:rPr>
          <w:rFonts w:ascii="Verdana" w:hAnsi="Verdana"/>
          <w:sz w:val="20"/>
          <w:szCs w:val="16"/>
        </w:rPr>
        <w:tab/>
        <w:t>_______ / 20</w:t>
      </w:r>
    </w:p>
    <w:p w:rsidR="00412FCC" w:rsidRPr="004766CB" w:rsidRDefault="00AA6FD2" w:rsidP="00ED77CC">
      <w:pPr>
        <w:spacing w:after="0" w:line="480" w:lineRule="auto"/>
        <w:jc w:val="center"/>
        <w:rPr>
          <w:rFonts w:ascii="Verdana" w:hAnsi="Verdana"/>
          <w:sz w:val="20"/>
          <w:szCs w:val="16"/>
        </w:rPr>
      </w:pPr>
      <w:r>
        <w:rPr>
          <w:rFonts w:ascii="Verdana" w:hAnsi="Verdana"/>
          <w:sz w:val="20"/>
          <w:szCs w:val="16"/>
        </w:rPr>
        <w:t>10/4</w:t>
      </w:r>
      <w:r w:rsidR="00412FCC" w:rsidRPr="004766CB">
        <w:rPr>
          <w:rFonts w:ascii="Verdana" w:hAnsi="Verdana"/>
          <w:sz w:val="20"/>
          <w:szCs w:val="16"/>
        </w:rPr>
        <w:tab/>
        <w:t>_______ / 20</w:t>
      </w:r>
    </w:p>
    <w:p w:rsidR="00412FCC" w:rsidRPr="004766CB" w:rsidRDefault="00412FCC" w:rsidP="00ED77CC">
      <w:pPr>
        <w:spacing w:after="0" w:line="480" w:lineRule="auto"/>
        <w:jc w:val="center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10/</w:t>
      </w:r>
      <w:r w:rsidR="00AA6FD2">
        <w:rPr>
          <w:rFonts w:ascii="Verdana" w:hAnsi="Verdana"/>
          <w:sz w:val="20"/>
          <w:szCs w:val="16"/>
        </w:rPr>
        <w:t>11</w:t>
      </w:r>
      <w:r w:rsidRPr="004766CB">
        <w:rPr>
          <w:rFonts w:ascii="Verdana" w:hAnsi="Verdana"/>
          <w:sz w:val="20"/>
          <w:szCs w:val="16"/>
        </w:rPr>
        <w:tab/>
        <w:t>_______ / 20</w:t>
      </w:r>
    </w:p>
    <w:p w:rsidR="00412FCC" w:rsidRPr="004766CB" w:rsidRDefault="00412FCC" w:rsidP="00ED77CC">
      <w:pPr>
        <w:spacing w:after="0" w:line="480" w:lineRule="auto"/>
        <w:jc w:val="center"/>
        <w:rPr>
          <w:rFonts w:ascii="Verdana" w:hAnsi="Verdana"/>
          <w:sz w:val="20"/>
          <w:szCs w:val="16"/>
        </w:rPr>
      </w:pPr>
      <w:r w:rsidRPr="004766CB">
        <w:rPr>
          <w:rFonts w:ascii="Verdana" w:hAnsi="Verdana"/>
          <w:sz w:val="20"/>
          <w:szCs w:val="16"/>
        </w:rPr>
        <w:t>10/1</w:t>
      </w:r>
      <w:r w:rsidR="00926758">
        <w:rPr>
          <w:rFonts w:ascii="Verdana" w:hAnsi="Verdana"/>
          <w:sz w:val="20"/>
          <w:szCs w:val="16"/>
        </w:rPr>
        <w:t>8</w:t>
      </w:r>
      <w:bookmarkStart w:id="0" w:name="_GoBack"/>
      <w:bookmarkEnd w:id="0"/>
      <w:r w:rsidRPr="004766CB">
        <w:rPr>
          <w:rFonts w:ascii="Verdana" w:hAnsi="Verdana"/>
          <w:sz w:val="20"/>
          <w:szCs w:val="16"/>
        </w:rPr>
        <w:tab/>
        <w:t>_______ / 20</w:t>
      </w:r>
    </w:p>
    <w:p w:rsidR="00412FCC" w:rsidRPr="004766CB" w:rsidRDefault="00412FCC" w:rsidP="00ED77CC">
      <w:pPr>
        <w:spacing w:after="0" w:line="480" w:lineRule="auto"/>
        <w:jc w:val="center"/>
        <w:rPr>
          <w:rFonts w:ascii="Verdana" w:hAnsi="Verdana"/>
          <w:b/>
          <w:sz w:val="20"/>
          <w:szCs w:val="16"/>
        </w:rPr>
      </w:pPr>
      <w:r w:rsidRPr="004766CB">
        <w:rPr>
          <w:rFonts w:ascii="Verdana" w:hAnsi="Verdana"/>
          <w:b/>
          <w:sz w:val="20"/>
          <w:szCs w:val="16"/>
        </w:rPr>
        <w:t>Total</w:t>
      </w:r>
      <w:r w:rsidRPr="004766CB">
        <w:rPr>
          <w:rFonts w:ascii="Verdana" w:hAnsi="Verdana"/>
          <w:b/>
          <w:sz w:val="20"/>
          <w:szCs w:val="16"/>
        </w:rPr>
        <w:tab/>
        <w:t>_______ / 100</w:t>
      </w:r>
    </w:p>
    <w:sectPr w:rsidR="00412FCC" w:rsidRPr="004766CB" w:rsidSect="00A74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96CAC"/>
    <w:multiLevelType w:val="hybridMultilevel"/>
    <w:tmpl w:val="9C38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A02"/>
    <w:multiLevelType w:val="hybridMultilevel"/>
    <w:tmpl w:val="6D968C3C"/>
    <w:lvl w:ilvl="0" w:tplc="D2083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6A"/>
    <w:rsid w:val="00121DFD"/>
    <w:rsid w:val="00282E9F"/>
    <w:rsid w:val="00293602"/>
    <w:rsid w:val="00412FCC"/>
    <w:rsid w:val="00437D62"/>
    <w:rsid w:val="004766CB"/>
    <w:rsid w:val="004A6821"/>
    <w:rsid w:val="004B0C64"/>
    <w:rsid w:val="004C6126"/>
    <w:rsid w:val="007E5C5A"/>
    <w:rsid w:val="008268A4"/>
    <w:rsid w:val="008E36AF"/>
    <w:rsid w:val="00926758"/>
    <w:rsid w:val="00967D95"/>
    <w:rsid w:val="00A747FE"/>
    <w:rsid w:val="00A86DEE"/>
    <w:rsid w:val="00AA6FD2"/>
    <w:rsid w:val="00B841C2"/>
    <w:rsid w:val="00B8726A"/>
    <w:rsid w:val="00C07F18"/>
    <w:rsid w:val="00C15173"/>
    <w:rsid w:val="00C70354"/>
    <w:rsid w:val="00CE0C95"/>
    <w:rsid w:val="00D65BEB"/>
    <w:rsid w:val="00EA17C0"/>
    <w:rsid w:val="00ED77CC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F439"/>
  <w15:chartTrackingRefBased/>
  <w15:docId w15:val="{ADF81C7A-3AA4-443F-8330-D62F0791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2</cp:revision>
  <cp:lastPrinted>2016-08-03T11:31:00Z</cp:lastPrinted>
  <dcterms:created xsi:type="dcterms:W3CDTF">2019-09-12T11:37:00Z</dcterms:created>
  <dcterms:modified xsi:type="dcterms:W3CDTF">2019-09-12T11:37:00Z</dcterms:modified>
</cp:coreProperties>
</file>