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769E" w14:textId="6645A940" w:rsidR="002C7E37" w:rsidRPr="002C7E37" w:rsidRDefault="002C7E37" w:rsidP="002C7E37">
      <w:pPr>
        <w:shd w:val="clear" w:color="auto" w:fill="F0F0F0"/>
        <w:spacing w:after="240" w:line="360" w:lineRule="atLeast"/>
        <w:ind w:right="276"/>
        <w:textAlignment w:val="baseline"/>
        <w:outlineLvl w:val="2"/>
        <w:rPr>
          <w:rFonts w:ascii="Arial" w:eastAsia="Times New Roman" w:hAnsi="Arial" w:cs="Arial"/>
          <w:b/>
          <w:bCs/>
          <w:caps/>
          <w:color w:val="23242B"/>
          <w:spacing w:val="18"/>
          <w:sz w:val="42"/>
          <w:szCs w:val="42"/>
        </w:rPr>
      </w:pPr>
      <w:r w:rsidRPr="002C7E37">
        <w:rPr>
          <w:rFonts w:ascii="Arial" w:eastAsia="Times New Roman" w:hAnsi="Arial" w:cs="Arial"/>
          <w:b/>
          <w:bCs/>
          <w:caps/>
          <w:color w:val="23242B"/>
          <w:spacing w:val="18"/>
          <w:sz w:val="42"/>
          <w:szCs w:val="42"/>
        </w:rPr>
        <w:t>ESTRUCTURA DEL SISTEMA EDUCATIVO</w:t>
      </w:r>
      <w:r>
        <w:rPr>
          <w:rFonts w:ascii="Arial" w:eastAsia="Times New Roman" w:hAnsi="Arial" w:cs="Arial"/>
          <w:b/>
          <w:bCs/>
          <w:caps/>
          <w:color w:val="23242B"/>
          <w:spacing w:val="18"/>
          <w:sz w:val="42"/>
          <w:szCs w:val="42"/>
        </w:rPr>
        <w:t xml:space="preserve"> en mÉxico</w:t>
      </w:r>
    </w:p>
    <w:p w14:paraId="26816337" w14:textId="77777777" w:rsidR="002C7E37" w:rsidRPr="002C7E37" w:rsidRDefault="002C7E37" w:rsidP="002C7E37">
      <w:pPr>
        <w:shd w:val="clear" w:color="auto" w:fill="FFFFFF"/>
        <w:spacing w:before="240"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 xml:space="preserve">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Constitución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mexicana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establece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que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todos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los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ciudadanos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tienen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derecho a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recibir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El Estado es el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encargado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impartir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el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nivel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básico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que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está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compuesto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por 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preescolar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primaria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y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secundaria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Según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la ley,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pública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debe ser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laica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obligatoria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gratuita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y de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calidad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También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existen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colegios privados,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generalmente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ligados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a 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iglesia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católica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que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pueden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impartir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religiosa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pero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no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reciben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fondos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públicos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.</w:t>
      </w:r>
    </w:p>
    <w:p w14:paraId="4CC80A53" w14:textId="77777777" w:rsidR="002C7E37" w:rsidRPr="002C7E37" w:rsidRDefault="002C7E37" w:rsidP="002C7E3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>El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sistema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educativo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 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está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regulado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por la 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fldChar w:fldCharType="begin"/>
      </w:r>
      <w:r w:rsidRPr="002C7E37">
        <w:rPr>
          <w:rFonts w:ascii="inherit" w:eastAsia="Times New Roman" w:hAnsi="inherit" w:cs="Arial"/>
          <w:sz w:val="23"/>
          <w:szCs w:val="23"/>
        </w:rPr>
        <w:instrText xml:space="preserve"> HYPERLINK "https://www.gob.mx/sep" \o "Secretar</w:instrText>
      </w:r>
      <w:r w:rsidRPr="002C7E37">
        <w:rPr>
          <w:rFonts w:ascii="inherit" w:eastAsia="Times New Roman" w:hAnsi="inherit" w:cs="Arial" w:hint="eastAsia"/>
          <w:sz w:val="23"/>
          <w:szCs w:val="23"/>
        </w:rPr>
        <w:instrText>í</w:instrText>
      </w:r>
      <w:r w:rsidRPr="002C7E37">
        <w:rPr>
          <w:rFonts w:ascii="inherit" w:eastAsia="Times New Roman" w:hAnsi="inherit" w:cs="Arial"/>
          <w:sz w:val="23"/>
          <w:szCs w:val="23"/>
        </w:rPr>
        <w:instrText>a de Educaci</w:instrText>
      </w:r>
      <w:r w:rsidRPr="002C7E37">
        <w:rPr>
          <w:rFonts w:ascii="inherit" w:eastAsia="Times New Roman" w:hAnsi="inherit" w:cs="Arial" w:hint="eastAsia"/>
          <w:sz w:val="23"/>
          <w:szCs w:val="23"/>
        </w:rPr>
        <w:instrText>ó</w:instrText>
      </w:r>
      <w:r w:rsidRPr="002C7E37">
        <w:rPr>
          <w:rFonts w:ascii="inherit" w:eastAsia="Times New Roman" w:hAnsi="inherit" w:cs="Arial"/>
          <w:sz w:val="23"/>
          <w:szCs w:val="23"/>
        </w:rPr>
        <w:instrText>n P</w:instrText>
      </w:r>
      <w:r w:rsidRPr="002C7E37">
        <w:rPr>
          <w:rFonts w:ascii="inherit" w:eastAsia="Times New Roman" w:hAnsi="inherit" w:cs="Arial" w:hint="eastAsia"/>
          <w:sz w:val="23"/>
          <w:szCs w:val="23"/>
        </w:rPr>
        <w:instrText>ú</w:instrText>
      </w:r>
      <w:r w:rsidRPr="002C7E37">
        <w:rPr>
          <w:rFonts w:ascii="inherit" w:eastAsia="Times New Roman" w:hAnsi="inherit" w:cs="Arial"/>
          <w:sz w:val="23"/>
          <w:szCs w:val="23"/>
        </w:rPr>
        <w:instrText xml:space="preserve">blica" \t "_blank" </w:instrText>
      </w:r>
      <w:r w:rsidRPr="002C7E37">
        <w:rPr>
          <w:rFonts w:ascii="inherit" w:eastAsia="Times New Roman" w:hAnsi="inherit" w:cs="Arial"/>
          <w:sz w:val="23"/>
          <w:szCs w:val="23"/>
        </w:rPr>
        <w:fldChar w:fldCharType="separate"/>
      </w:r>
      <w:r w:rsidRPr="002C7E37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</w:rPr>
        <w:t>Secretaría</w:t>
      </w:r>
      <w:proofErr w:type="spellEnd"/>
      <w:r w:rsidRPr="002C7E37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</w:rPr>
        <w:t xml:space="preserve"> de </w:t>
      </w:r>
      <w:proofErr w:type="spellStart"/>
      <w:r w:rsidRPr="002C7E37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</w:rPr>
        <w:t>Pública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fldChar w:fldCharType="end"/>
      </w:r>
      <w:r w:rsidRPr="002C7E37">
        <w:rPr>
          <w:rFonts w:ascii="inherit" w:eastAsia="Times New Roman" w:hAnsi="inherit" w:cs="Arial"/>
          <w:sz w:val="23"/>
          <w:szCs w:val="23"/>
        </w:rPr>
        <w:t xml:space="preserve"> y se divide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en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>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tres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grandes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bloques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 que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te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explicamos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continuación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.</w:t>
      </w:r>
    </w:p>
    <w:p w14:paraId="68B7192E" w14:textId="77777777" w:rsidR="002C7E37" w:rsidRPr="00053FF4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</w:p>
    <w:p w14:paraId="3140E7B9" w14:textId="75A8D317" w:rsidR="002C7E37" w:rsidRPr="002C7E37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  <w:proofErr w:type="spellStart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>básica</w:t>
      </w:r>
      <w:proofErr w:type="spellEnd"/>
    </w:p>
    <w:p w14:paraId="22066852" w14:textId="77777777" w:rsidR="002C7E37" w:rsidRPr="002C7E37" w:rsidRDefault="002C7E37" w:rsidP="002C7E37">
      <w:pPr>
        <w:shd w:val="clear" w:color="auto" w:fill="FFFFFF"/>
        <w:spacing w:before="240"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>Es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gratuita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y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obligatoria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 para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todos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los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mexicanos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y se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compone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tres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niveles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.</w:t>
      </w:r>
    </w:p>
    <w:p w14:paraId="6ADCC989" w14:textId="77777777" w:rsidR="002C7E37" w:rsidRPr="002C7E37" w:rsidRDefault="002C7E37" w:rsidP="002C7E3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Preescolar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Son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tres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cursos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los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 </w:t>
      </w:r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3, 4 y 5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cuyo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objetivo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es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impulsar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creatividad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habilidades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332C6C01" w14:textId="77777777" w:rsidR="002C7E37" w:rsidRPr="002C7E37" w:rsidRDefault="002C7E37" w:rsidP="002C7E3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Primaria</w:t>
      </w:r>
      <w:r w:rsidRPr="002C7E37">
        <w:rPr>
          <w:rFonts w:ascii="Arial" w:eastAsia="Times New Roman" w:hAnsi="Arial" w:cs="Arial"/>
          <w:sz w:val="24"/>
          <w:szCs w:val="24"/>
        </w:rPr>
        <w:t xml:space="preserve">.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compone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seis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cursos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van 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desde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los 6 hasta los 12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centra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alfabetización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,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cálculo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básico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y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aprendizaje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conceptos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culturales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elementales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Al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terminar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nivel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obtiene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certificado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acceso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educación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secundaria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algunos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estados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ofrece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posibilidad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cursarla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colegios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bilingües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tienen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segunda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lengua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idioma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extranjero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o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lengua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indígena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4A38371B" w14:textId="77777777" w:rsidR="002C7E37" w:rsidRPr="002C7E37" w:rsidRDefault="002C7E37" w:rsidP="002C7E3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Secundaria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 Son 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tres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cursos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de los 12 a los 15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los que se forma al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alumno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proseguir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estudios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superiores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y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amplían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sus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conocimientos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sobre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materias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Al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concluir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también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obtiene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certificado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acceso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nivel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70CCDF70" w14:textId="77777777" w:rsidR="002C7E37" w:rsidRPr="00053FF4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</w:p>
    <w:p w14:paraId="69A6F15B" w14:textId="534DF56B" w:rsidR="002C7E37" w:rsidRPr="002C7E37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  <w:proofErr w:type="spellStart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 xml:space="preserve"> Media Superior</w:t>
      </w:r>
    </w:p>
    <w:p w14:paraId="44861523" w14:textId="77777777" w:rsidR="002C7E37" w:rsidRPr="002C7E37" w:rsidRDefault="002C7E37" w:rsidP="002C7E37">
      <w:pPr>
        <w:shd w:val="clear" w:color="auto" w:fill="FFFFFF"/>
        <w:spacing w:before="240"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 xml:space="preserve">Este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nivel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generalmente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conocido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como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Bachillerato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o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Preparatoria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es 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última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etapa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 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obligatoria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Se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estudia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 </w:t>
      </w:r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de los 15 a los 18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años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 y se divide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seis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semestres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Existen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tres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modalidades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especialización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:</w:t>
      </w:r>
    </w:p>
    <w:p w14:paraId="66E5BAD3" w14:textId="77777777" w:rsidR="002C7E37" w:rsidRPr="002C7E37" w:rsidRDefault="002C7E37" w:rsidP="002C7E37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Bachillerato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general</w:t>
      </w:r>
      <w:r w:rsidRPr="002C7E3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Prepara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alumnos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continuar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estudios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superiores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Es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formación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general con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contenidos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científicos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técnicos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humanísticos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163D2C10" w14:textId="77777777" w:rsidR="002C7E37" w:rsidRPr="002C7E37" w:rsidRDefault="002C7E37" w:rsidP="002C7E37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Bachillerato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tecnológico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Es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formación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técnica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 sus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titulados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saltar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mercado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laboral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estudiar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carrera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técnica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43D01B82" w14:textId="77777777" w:rsidR="002C7E37" w:rsidRPr="002C7E37" w:rsidRDefault="002C7E37" w:rsidP="002C7E37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Profesional</w:t>
      </w:r>
      <w:proofErr w:type="spellEnd"/>
      <w:r w:rsidRPr="002C7E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técnica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Ofrece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formación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técnica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diversas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especialidades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preparar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alumnos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ocupar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diversos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cargos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mundo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profesional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0FED2115" w14:textId="77777777" w:rsidR="002C7E37" w:rsidRPr="00053FF4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</w:p>
    <w:p w14:paraId="7D71C602" w14:textId="77777777" w:rsidR="002C7E37" w:rsidRPr="00053FF4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</w:p>
    <w:p w14:paraId="20B583DD" w14:textId="77777777" w:rsidR="002C7E37" w:rsidRPr="00053FF4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</w:p>
    <w:p w14:paraId="21BC1ED3" w14:textId="10C640ED" w:rsidR="002C7E37" w:rsidRPr="002C7E37" w:rsidRDefault="002C7E37" w:rsidP="002C7E3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pacing w:val="18"/>
          <w:sz w:val="36"/>
          <w:szCs w:val="36"/>
        </w:rPr>
      </w:pPr>
      <w:proofErr w:type="spellStart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>Educación</w:t>
      </w:r>
      <w:proofErr w:type="spellEnd"/>
      <w:r w:rsidRPr="002C7E37">
        <w:rPr>
          <w:rFonts w:ascii="Arial" w:eastAsia="Times New Roman" w:hAnsi="Arial" w:cs="Arial"/>
          <w:b/>
          <w:bCs/>
          <w:spacing w:val="18"/>
          <w:sz w:val="36"/>
          <w:szCs w:val="36"/>
        </w:rPr>
        <w:t xml:space="preserve"> Superior</w:t>
      </w:r>
    </w:p>
    <w:p w14:paraId="48F73AE6" w14:textId="77777777" w:rsidR="002C7E37" w:rsidRPr="002C7E37" w:rsidRDefault="002C7E37" w:rsidP="002C7E37">
      <w:pPr>
        <w:shd w:val="clear" w:color="auto" w:fill="FFFFFF"/>
        <w:spacing w:before="240"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 xml:space="preserve">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educación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superior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mexicana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se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imparte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universidades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institutos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tecnológicos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,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escuelas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normales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y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universidades</w:t>
      </w:r>
      <w:proofErr w:type="spellEnd"/>
      <w:r w:rsidRPr="002C7E37">
        <w:rPr>
          <w:rFonts w:ascii="inherit" w:eastAsia="Times New Roman" w:hAnsi="inherit" w:cs="Arial"/>
          <w:b/>
          <w:bCs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tecnológicas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, que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pueden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ser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públicas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o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privadas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. Las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públicas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cuentan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con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financiación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estatal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pero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aun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así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es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necesario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pagar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una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parte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de la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matrícula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.</w:t>
      </w:r>
    </w:p>
    <w:p w14:paraId="4F9B76E0" w14:textId="77777777" w:rsidR="002C7E37" w:rsidRPr="002C7E37" w:rsidRDefault="002C7E37" w:rsidP="002C7E37">
      <w:pPr>
        <w:shd w:val="clear" w:color="auto" w:fill="FFFFFF"/>
        <w:spacing w:before="240" w:after="0" w:line="368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2C7E37">
        <w:rPr>
          <w:rFonts w:ascii="inherit" w:eastAsia="Times New Roman" w:hAnsi="inherit" w:cs="Arial"/>
          <w:sz w:val="23"/>
          <w:szCs w:val="23"/>
        </w:rPr>
        <w:t xml:space="preserve">Las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universidades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siguen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un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modelo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similar al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estadounidense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el que se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imparten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 xml:space="preserve"> los </w:t>
      </w:r>
      <w:proofErr w:type="spellStart"/>
      <w:r w:rsidRPr="002C7E37">
        <w:rPr>
          <w:rFonts w:ascii="inherit" w:eastAsia="Times New Roman" w:hAnsi="inherit" w:cs="Arial"/>
          <w:sz w:val="23"/>
          <w:szCs w:val="23"/>
        </w:rPr>
        <w:t>siguientes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 </w:t>
      </w:r>
      <w:proofErr w:type="spellStart"/>
      <w:r w:rsidRPr="002C7E37">
        <w:rPr>
          <w:rFonts w:ascii="inherit" w:eastAsia="Times New Roman" w:hAnsi="inherit" w:cs="Arial"/>
          <w:b/>
          <w:bCs/>
          <w:sz w:val="23"/>
          <w:szCs w:val="23"/>
        </w:rPr>
        <w:t>títulos</w:t>
      </w:r>
      <w:proofErr w:type="spellEnd"/>
      <w:r w:rsidRPr="002C7E37">
        <w:rPr>
          <w:rFonts w:ascii="inherit" w:eastAsia="Times New Roman" w:hAnsi="inherit" w:cs="Arial"/>
          <w:sz w:val="23"/>
          <w:szCs w:val="23"/>
        </w:rPr>
        <w:t>:</w:t>
      </w:r>
    </w:p>
    <w:p w14:paraId="1A2C49BE" w14:textId="77777777" w:rsidR="002C7E37" w:rsidRPr="002C7E37" w:rsidRDefault="002C7E37" w:rsidP="002C7E37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Licenciatura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Generalmente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son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titulaciones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cuatro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formación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materia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determinada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3015B3C0" w14:textId="77777777" w:rsidR="002C7E37" w:rsidRPr="002C7E37" w:rsidRDefault="002C7E37" w:rsidP="002C7E37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Maestría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Suelen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ser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títulos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dos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los que se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adquiere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especialización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mayor. Es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necesario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haber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finalizado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licenciatura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cursarla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4B9D894B" w14:textId="77777777" w:rsidR="002C7E37" w:rsidRPr="002C7E37" w:rsidRDefault="002C7E37" w:rsidP="002C7E37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C7E37">
        <w:rPr>
          <w:rFonts w:ascii="Arial" w:eastAsia="Times New Roman" w:hAnsi="Arial" w:cs="Arial"/>
          <w:b/>
          <w:bCs/>
          <w:sz w:val="24"/>
          <w:szCs w:val="24"/>
        </w:rPr>
        <w:t>Doctorado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Es el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último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nivel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educativo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ofrecen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las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universidades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Para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cursarlo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necesario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haber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finalizado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máster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previamente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. Es un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proyecto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investigación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suele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durar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tres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C7E37"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Pr="002C7E37">
        <w:rPr>
          <w:rFonts w:ascii="Arial" w:eastAsia="Times New Roman" w:hAnsi="Arial" w:cs="Arial"/>
          <w:sz w:val="24"/>
          <w:szCs w:val="24"/>
        </w:rPr>
        <w:t>.</w:t>
      </w:r>
    </w:p>
    <w:p w14:paraId="67A60F38" w14:textId="5BDAB1D7" w:rsidR="00293DAF" w:rsidRDefault="00293DAF"/>
    <w:p w14:paraId="6FE55BCB" w14:textId="4CFF8104" w:rsidR="00B16368" w:rsidRDefault="00B16368">
      <w:bookmarkStart w:id="0" w:name="_GoBack"/>
      <w:bookmarkEnd w:id="0"/>
    </w:p>
    <w:p w14:paraId="0105637A" w14:textId="62942468" w:rsidR="00B16368" w:rsidRPr="00237267" w:rsidRDefault="00237267">
      <w:pPr>
        <w:rPr>
          <w:b/>
          <w:bCs/>
          <w:sz w:val="32"/>
          <w:szCs w:val="32"/>
        </w:rPr>
      </w:pPr>
      <w:r w:rsidRPr="00237267">
        <w:rPr>
          <w:b/>
          <w:bCs/>
          <w:sz w:val="32"/>
          <w:szCs w:val="32"/>
        </w:rPr>
        <w:t>Homeschooling</w:t>
      </w:r>
    </w:p>
    <w:p w14:paraId="726F53CD" w14:textId="77777777" w:rsidR="00237267" w:rsidRDefault="00237267" w:rsidP="0023726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Compulsory Attendance Ages:</w:t>
      </w:r>
      <w:r>
        <w:rPr>
          <w:rFonts w:ascii="Trebuchet MS" w:hAnsi="Trebuchet MS"/>
          <w:color w:val="000000"/>
          <w:sz w:val="20"/>
          <w:szCs w:val="20"/>
        </w:rPr>
        <w:t xml:space="preserve"> Age requirements vary from state to state but generally children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have to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be in school until the 6th grade.</w:t>
      </w:r>
    </w:p>
    <w:p w14:paraId="33EEE06D" w14:textId="77777777" w:rsidR="00237267" w:rsidRDefault="00237267" w:rsidP="0023726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Legal Status:</w:t>
      </w:r>
      <w:r>
        <w:rPr>
          <w:rFonts w:ascii="Trebuchet MS" w:hAnsi="Trebuchet MS"/>
          <w:color w:val="000000"/>
          <w:sz w:val="20"/>
          <w:szCs w:val="20"/>
        </w:rPr>
        <w:t xml:space="preserve"> Without clear compulsory attendance laws, homeschooling is flourishing legally. As a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general rule Mexican families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homeschool without significant interference from the government.</w:t>
      </w:r>
    </w:p>
    <w:p w14:paraId="6E24804C" w14:textId="77777777" w:rsidR="00237267" w:rsidRDefault="00237267" w:rsidP="0023726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Estimate number of homeschoolers:</w:t>
      </w:r>
      <w:r>
        <w:rPr>
          <w:rFonts w:ascii="Trebuchet MS" w:hAnsi="Trebuchet MS"/>
          <w:color w:val="000000"/>
          <w:sz w:val="20"/>
          <w:szCs w:val="20"/>
        </w:rPr>
        <w:t>5,000 families</w:t>
      </w:r>
    </w:p>
    <w:p w14:paraId="6845A004" w14:textId="77777777" w:rsidR="00237267" w:rsidRPr="00053FF4" w:rsidRDefault="00237267"/>
    <w:sectPr w:rsidR="00237267" w:rsidRPr="00053FF4" w:rsidSect="002C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949"/>
    <w:multiLevelType w:val="multilevel"/>
    <w:tmpl w:val="2EF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1686"/>
    <w:multiLevelType w:val="multilevel"/>
    <w:tmpl w:val="91D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25EDA"/>
    <w:multiLevelType w:val="multilevel"/>
    <w:tmpl w:val="15F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37"/>
    <w:rsid w:val="00053FF4"/>
    <w:rsid w:val="00237267"/>
    <w:rsid w:val="00293DAF"/>
    <w:rsid w:val="002C7E37"/>
    <w:rsid w:val="00B1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83FC"/>
  <w15:chartTrackingRefBased/>
  <w15:docId w15:val="{3AD1C21A-445B-4F5A-9E14-0199270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85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0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ESTRUCTURA DEL SISTEMA EDUCATIVO en mÉxico</vt:lpstr>
      <vt:lpstr>    </vt:lpstr>
      <vt:lpstr>    Educación básica</vt:lpstr>
      <vt:lpstr>    </vt:lpstr>
      <vt:lpstr>    Educación Media Superior</vt:lpstr>
      <vt:lpstr>    </vt:lpstr>
      <vt:lpstr>    </vt:lpstr>
      <vt:lpstr>    </vt:lpstr>
      <vt:lpstr>    Educación Superior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3</cp:revision>
  <dcterms:created xsi:type="dcterms:W3CDTF">2020-03-06T20:42:00Z</dcterms:created>
  <dcterms:modified xsi:type="dcterms:W3CDTF">2020-03-06T20:53:00Z</dcterms:modified>
</cp:coreProperties>
</file>